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C7" w:rsidRPr="002F60F5" w:rsidRDefault="00665BF0">
      <w:pPr>
        <w:jc w:val="both"/>
        <w:rPr>
          <w:sz w:val="21"/>
          <w:szCs w:val="21"/>
        </w:rPr>
      </w:pPr>
      <w:r w:rsidRPr="002F60F5">
        <w:rPr>
          <w:rFonts w:eastAsia="Calibri"/>
          <w:color w:val="000000"/>
          <w:sz w:val="21"/>
          <w:szCs w:val="21"/>
          <w:u w:val="single"/>
        </w:rPr>
        <w:t>Ziņa presei</w:t>
      </w:r>
      <w:r w:rsidRPr="002F60F5">
        <w:rPr>
          <w:rFonts w:eastAsia="Calibri"/>
          <w:color w:val="000000"/>
          <w:sz w:val="21"/>
          <w:szCs w:val="21"/>
        </w:rPr>
        <w:tab/>
      </w:r>
      <w:r w:rsidRPr="002F60F5">
        <w:rPr>
          <w:rFonts w:eastAsia="Calibri"/>
          <w:color w:val="000000"/>
          <w:sz w:val="21"/>
          <w:szCs w:val="21"/>
        </w:rPr>
        <w:tab/>
      </w:r>
      <w:r w:rsidRPr="002F60F5">
        <w:rPr>
          <w:rFonts w:eastAsia="Calibri"/>
          <w:color w:val="000000"/>
          <w:sz w:val="21"/>
          <w:szCs w:val="21"/>
        </w:rPr>
        <w:tab/>
      </w:r>
      <w:r w:rsidRPr="002F60F5">
        <w:rPr>
          <w:rFonts w:eastAsia="Calibri"/>
          <w:color w:val="000000"/>
          <w:sz w:val="21"/>
          <w:szCs w:val="21"/>
        </w:rPr>
        <w:tab/>
        <w:t xml:space="preserve"> </w:t>
      </w:r>
      <w:r w:rsidRPr="002F60F5">
        <w:rPr>
          <w:rFonts w:eastAsia="Calibri"/>
          <w:color w:val="000000"/>
          <w:sz w:val="21"/>
          <w:szCs w:val="21"/>
        </w:rPr>
        <w:tab/>
      </w:r>
      <w:r w:rsidRPr="002F60F5">
        <w:rPr>
          <w:rFonts w:eastAsia="Calibri"/>
          <w:color w:val="000000"/>
          <w:sz w:val="21"/>
          <w:szCs w:val="21"/>
        </w:rPr>
        <w:tab/>
      </w:r>
      <w:r w:rsidRPr="002F60F5">
        <w:rPr>
          <w:rFonts w:eastAsia="Calibri"/>
          <w:color w:val="000000"/>
          <w:sz w:val="21"/>
          <w:szCs w:val="21"/>
        </w:rPr>
        <w:tab/>
      </w:r>
      <w:r w:rsidRPr="002F60F5">
        <w:rPr>
          <w:rFonts w:eastAsia="Calibri"/>
          <w:color w:val="000000"/>
          <w:sz w:val="21"/>
          <w:szCs w:val="21"/>
        </w:rPr>
        <w:tab/>
        <w:t xml:space="preserve"> </w:t>
      </w:r>
      <w:r w:rsidR="00F511FA">
        <w:rPr>
          <w:rFonts w:eastAsia="Calibri"/>
          <w:color w:val="000000"/>
          <w:sz w:val="21"/>
          <w:szCs w:val="21"/>
        </w:rPr>
        <w:t xml:space="preserve">2023. gada </w:t>
      </w:r>
      <w:r w:rsidR="00F1294C">
        <w:rPr>
          <w:rFonts w:eastAsia="Calibri"/>
          <w:color w:val="000000"/>
          <w:sz w:val="21"/>
          <w:szCs w:val="21"/>
        </w:rPr>
        <w:t>18.</w:t>
      </w:r>
      <w:r w:rsidR="00F511FA">
        <w:rPr>
          <w:rFonts w:eastAsia="Calibri"/>
          <w:color w:val="000000"/>
          <w:sz w:val="21"/>
          <w:szCs w:val="21"/>
        </w:rPr>
        <w:t>septembrī</w:t>
      </w:r>
    </w:p>
    <w:p w:rsidR="009F6BC7" w:rsidRPr="002F60F5" w:rsidRDefault="009F6BC7">
      <w:pPr>
        <w:jc w:val="center"/>
        <w:rPr>
          <w:rFonts w:eastAsia="Calibri"/>
          <w:b/>
          <w:color w:val="000000"/>
          <w:sz w:val="21"/>
          <w:szCs w:val="21"/>
        </w:rPr>
      </w:pPr>
    </w:p>
    <w:p w:rsidR="009F6BC7" w:rsidRPr="002F60F5" w:rsidRDefault="009F6BC7">
      <w:pPr>
        <w:jc w:val="center"/>
        <w:rPr>
          <w:rFonts w:eastAsia="Calibri"/>
          <w:b/>
          <w:color w:val="000000"/>
          <w:sz w:val="21"/>
          <w:szCs w:val="21"/>
        </w:rPr>
      </w:pPr>
    </w:p>
    <w:p w:rsidR="009F6BC7" w:rsidRPr="002F60F5" w:rsidRDefault="00665BF0">
      <w:pPr>
        <w:jc w:val="center"/>
        <w:rPr>
          <w:rFonts w:eastAsia="Calibri"/>
          <w:b/>
          <w:color w:val="000000"/>
          <w:sz w:val="22"/>
          <w:szCs w:val="22"/>
        </w:rPr>
      </w:pPr>
      <w:r w:rsidRPr="002F60F5">
        <w:rPr>
          <w:rFonts w:eastAsia="Calibri"/>
          <w:b/>
          <w:color w:val="000000"/>
          <w:sz w:val="22"/>
          <w:szCs w:val="22"/>
        </w:rPr>
        <w:t xml:space="preserve">Dabas </w:t>
      </w:r>
      <w:r w:rsidR="002F60F5" w:rsidRPr="002F60F5">
        <w:rPr>
          <w:rFonts w:eastAsia="Calibri"/>
          <w:b/>
          <w:color w:val="000000"/>
          <w:sz w:val="22"/>
          <w:szCs w:val="22"/>
        </w:rPr>
        <w:t>t</w:t>
      </w:r>
      <w:r w:rsidRPr="002F60F5">
        <w:rPr>
          <w:rFonts w:eastAsia="Calibri"/>
          <w:b/>
          <w:color w:val="000000"/>
          <w:sz w:val="22"/>
          <w:szCs w:val="22"/>
        </w:rPr>
        <w:t xml:space="preserve">ūrista </w:t>
      </w:r>
      <w:r w:rsidR="002F60F5" w:rsidRPr="002F60F5">
        <w:rPr>
          <w:rFonts w:eastAsia="Calibri"/>
          <w:b/>
          <w:color w:val="000000"/>
          <w:sz w:val="22"/>
          <w:szCs w:val="22"/>
        </w:rPr>
        <w:t>ē</w:t>
      </w:r>
      <w:r w:rsidRPr="002F60F5">
        <w:rPr>
          <w:rFonts w:eastAsia="Calibri"/>
          <w:b/>
          <w:color w:val="000000"/>
          <w:sz w:val="22"/>
          <w:szCs w:val="22"/>
        </w:rPr>
        <w:t xml:space="preserve">tikas </w:t>
      </w:r>
      <w:r w:rsidR="002F60F5" w:rsidRPr="002F60F5">
        <w:rPr>
          <w:rFonts w:eastAsia="Calibri"/>
          <w:b/>
          <w:color w:val="000000"/>
          <w:sz w:val="22"/>
          <w:szCs w:val="22"/>
        </w:rPr>
        <w:t>k</w:t>
      </w:r>
      <w:r w:rsidRPr="002F60F5">
        <w:rPr>
          <w:rFonts w:eastAsia="Calibri"/>
          <w:b/>
          <w:color w:val="000000"/>
          <w:sz w:val="22"/>
          <w:szCs w:val="22"/>
        </w:rPr>
        <w:t>odekss – iesim dabā ar atbildību un izpratni!</w:t>
      </w:r>
    </w:p>
    <w:p w:rsidR="002F60F5" w:rsidRPr="002F60F5" w:rsidRDefault="002F60F5">
      <w:pPr>
        <w:jc w:val="both"/>
        <w:rPr>
          <w:rFonts w:eastAsia="Calibri"/>
          <w:i/>
          <w:iCs/>
          <w:color w:val="000000"/>
          <w:sz w:val="22"/>
          <w:szCs w:val="22"/>
        </w:rPr>
      </w:pPr>
    </w:p>
    <w:p w:rsidR="009F6BC7" w:rsidRPr="002F60F5" w:rsidRDefault="002F60F5">
      <w:pPr>
        <w:jc w:val="both"/>
        <w:rPr>
          <w:rFonts w:eastAsia="Calibri"/>
          <w:color w:val="000000"/>
          <w:sz w:val="22"/>
          <w:szCs w:val="22"/>
        </w:rPr>
      </w:pPr>
      <w:r w:rsidRPr="002F60F5">
        <w:rPr>
          <w:rFonts w:eastAsia="Calibri"/>
          <w:i/>
          <w:iCs/>
          <w:color w:val="000000"/>
          <w:sz w:val="22"/>
          <w:szCs w:val="22"/>
        </w:rPr>
        <w:t xml:space="preserve">“Lauku ceļotāja”, </w:t>
      </w:r>
      <w:r w:rsidR="00665BF0" w:rsidRPr="002F60F5">
        <w:rPr>
          <w:rFonts w:eastAsia="Calibri"/>
          <w:i/>
          <w:iCs/>
          <w:color w:val="000000"/>
          <w:sz w:val="22"/>
          <w:szCs w:val="22"/>
        </w:rPr>
        <w:t>Vid</w:t>
      </w:r>
      <w:r w:rsidR="00F1294C">
        <w:rPr>
          <w:rFonts w:eastAsia="Calibri"/>
          <w:i/>
          <w:iCs/>
          <w:color w:val="000000"/>
          <w:sz w:val="22"/>
          <w:szCs w:val="22"/>
        </w:rPr>
        <w:t>es, dabas aizsardzības, tūrisma</w:t>
      </w:r>
      <w:r w:rsidR="00665BF0" w:rsidRPr="002F60F5">
        <w:rPr>
          <w:rFonts w:eastAsia="Calibri"/>
          <w:i/>
          <w:iCs/>
          <w:color w:val="000000"/>
          <w:sz w:val="22"/>
          <w:szCs w:val="22"/>
        </w:rPr>
        <w:t xml:space="preserve"> </w:t>
      </w:r>
      <w:r w:rsidR="00F1294C">
        <w:rPr>
          <w:rFonts w:eastAsia="Calibri"/>
          <w:i/>
          <w:iCs/>
          <w:color w:val="000000"/>
          <w:sz w:val="22"/>
          <w:szCs w:val="22"/>
        </w:rPr>
        <w:t xml:space="preserve">NVO, </w:t>
      </w:r>
      <w:r w:rsidR="00665BF0" w:rsidRPr="002F60F5">
        <w:rPr>
          <w:rFonts w:eastAsia="Calibri"/>
          <w:i/>
          <w:iCs/>
          <w:color w:val="000000"/>
          <w:sz w:val="22"/>
          <w:szCs w:val="22"/>
        </w:rPr>
        <w:t xml:space="preserve">valsts un pašvaldību speciālistu kopīgā sadarbībā ir tapis Dabas </w:t>
      </w:r>
      <w:r w:rsidRPr="002F60F5">
        <w:rPr>
          <w:rFonts w:eastAsia="Calibri"/>
          <w:i/>
          <w:iCs/>
          <w:color w:val="000000"/>
          <w:sz w:val="22"/>
          <w:szCs w:val="22"/>
        </w:rPr>
        <w:t>t</w:t>
      </w:r>
      <w:r w:rsidR="00665BF0" w:rsidRPr="002F60F5">
        <w:rPr>
          <w:rFonts w:eastAsia="Calibri"/>
          <w:i/>
          <w:iCs/>
          <w:color w:val="000000"/>
          <w:sz w:val="22"/>
          <w:szCs w:val="22"/>
        </w:rPr>
        <w:t xml:space="preserve">ūrista </w:t>
      </w:r>
      <w:r w:rsidRPr="002F60F5">
        <w:rPr>
          <w:rFonts w:eastAsia="Calibri"/>
          <w:i/>
          <w:iCs/>
          <w:color w:val="000000"/>
          <w:sz w:val="22"/>
          <w:szCs w:val="22"/>
        </w:rPr>
        <w:t>ē</w:t>
      </w:r>
      <w:r w:rsidR="00665BF0" w:rsidRPr="002F60F5">
        <w:rPr>
          <w:rFonts w:eastAsia="Calibri"/>
          <w:i/>
          <w:iCs/>
          <w:color w:val="000000"/>
          <w:sz w:val="22"/>
          <w:szCs w:val="22"/>
        </w:rPr>
        <w:t xml:space="preserve">tikas </w:t>
      </w:r>
      <w:r w:rsidRPr="002F60F5">
        <w:rPr>
          <w:rFonts w:eastAsia="Calibri"/>
          <w:i/>
          <w:iCs/>
          <w:color w:val="000000"/>
          <w:sz w:val="22"/>
          <w:szCs w:val="22"/>
        </w:rPr>
        <w:t>k</w:t>
      </w:r>
      <w:r w:rsidR="00665BF0" w:rsidRPr="002F60F5">
        <w:rPr>
          <w:rFonts w:eastAsia="Calibri"/>
          <w:i/>
          <w:iCs/>
          <w:color w:val="000000"/>
          <w:sz w:val="22"/>
          <w:szCs w:val="22"/>
        </w:rPr>
        <w:t>odekss – praktisks un ikvienam saprotams noteikumu kopums, kas palīdzēs baudīt dabu saudzīgi un atbildīgi.</w:t>
      </w:r>
    </w:p>
    <w:p w:rsidR="009F6BC7" w:rsidRPr="002F60F5" w:rsidRDefault="009F6BC7">
      <w:pPr>
        <w:jc w:val="center"/>
        <w:rPr>
          <w:rFonts w:eastAsia="Calibri"/>
          <w:b/>
          <w:color w:val="000000"/>
          <w:sz w:val="22"/>
          <w:szCs w:val="22"/>
        </w:rPr>
      </w:pPr>
    </w:p>
    <w:p w:rsidR="002F60F5" w:rsidRPr="002F60F5" w:rsidRDefault="002F60F5" w:rsidP="002F60F5">
      <w:pPr>
        <w:jc w:val="both"/>
        <w:rPr>
          <w:rFonts w:eastAsia="Calibri"/>
          <w:b/>
          <w:bCs/>
          <w:color w:val="auto"/>
          <w:sz w:val="22"/>
          <w:szCs w:val="22"/>
        </w:rPr>
      </w:pPr>
      <w:r w:rsidRPr="002F60F5">
        <w:rPr>
          <w:rFonts w:eastAsia="Calibri"/>
          <w:b/>
          <w:bCs/>
          <w:color w:val="auto"/>
          <w:sz w:val="22"/>
          <w:szCs w:val="22"/>
        </w:rPr>
        <w:t>Kādēļ ir nepieciešams Dabas tūrista ētikas kodekss?</w:t>
      </w:r>
    </w:p>
    <w:p w:rsidR="002F60F5" w:rsidRPr="002F60F5" w:rsidRDefault="002F60F5" w:rsidP="002F60F5">
      <w:pPr>
        <w:jc w:val="both"/>
        <w:rPr>
          <w:rFonts w:eastAsia="Calibri"/>
          <w:color w:val="auto"/>
          <w:sz w:val="22"/>
          <w:szCs w:val="22"/>
        </w:rPr>
      </w:pPr>
    </w:p>
    <w:p w:rsidR="002F60F5" w:rsidRPr="002F60F5" w:rsidRDefault="002F60F5" w:rsidP="002F60F5">
      <w:pPr>
        <w:jc w:val="both"/>
        <w:rPr>
          <w:rFonts w:eastAsia="Calibri"/>
          <w:color w:val="auto"/>
          <w:sz w:val="22"/>
          <w:szCs w:val="22"/>
        </w:rPr>
      </w:pPr>
      <w:r w:rsidRPr="002F60F5">
        <w:rPr>
          <w:rFonts w:eastAsia="Calibri"/>
          <w:color w:val="auto"/>
          <w:sz w:val="22"/>
          <w:szCs w:val="22"/>
        </w:rPr>
        <w:t>Ideja par Dabas tūrista ētikas kodeksa (DTEK) nepieciešamību radās no garo distanču pārgājienu maršrutu – Jūrtakas (E9) un Mežtakas (E11) gājēju bieži uzdotajiem jautājumiem: “Vai, kā un kur piekrastē drīkst celt telti?”, “Kur un kā drīkst kurt ugunskuru?”, “Vai Jūrtaku var noiet visā garumā ar suni”? Minētie pārgājienu maršruti šķērso daudzas īpaši aizsargājamas dabas teritorijas un dažādu pašvaldību teritorijas. Katrā no tām ir atšķirīgi noteikumi - ko drīkst un ko nedrīkst, taču atrodoties dabā, ne vienmēr ir saprotams, kuri noteikumi attiecas uz konkrēto vietu, jo pašvaldību administratīvās robežas nav iezīmētas dabā. Lai viestu skaidrību ceļotājiem, bija nepieciešams izanalizēt šos noteikumus un kopsavilkt tos ceļotājiem saprotamā saturā un formātā.</w:t>
      </w:r>
    </w:p>
    <w:p w:rsidR="009F6BC7" w:rsidRPr="002F60F5" w:rsidRDefault="009F6BC7">
      <w:pPr>
        <w:jc w:val="both"/>
        <w:rPr>
          <w:rFonts w:eastAsia="Calibri"/>
          <w:color w:val="auto"/>
          <w:sz w:val="22"/>
          <w:szCs w:val="22"/>
        </w:rPr>
      </w:pPr>
    </w:p>
    <w:p w:rsidR="002F60F5" w:rsidRPr="002F60F5" w:rsidRDefault="002F60F5" w:rsidP="002F60F5">
      <w:pPr>
        <w:jc w:val="both"/>
        <w:rPr>
          <w:rFonts w:eastAsia="Calibri"/>
          <w:b/>
          <w:bCs/>
          <w:color w:val="auto"/>
          <w:sz w:val="22"/>
          <w:szCs w:val="22"/>
        </w:rPr>
      </w:pPr>
      <w:r w:rsidRPr="002F60F5">
        <w:rPr>
          <w:rFonts w:eastAsia="Calibri"/>
          <w:b/>
          <w:bCs/>
          <w:color w:val="auto"/>
          <w:sz w:val="22"/>
          <w:szCs w:val="22"/>
        </w:rPr>
        <w:t>Dabas tūrista ētikas kodeksa veidotāji</w:t>
      </w:r>
    </w:p>
    <w:p w:rsidR="002F60F5" w:rsidRPr="002F60F5" w:rsidRDefault="002F60F5" w:rsidP="002F60F5">
      <w:pPr>
        <w:jc w:val="both"/>
        <w:rPr>
          <w:rFonts w:eastAsia="Calibri"/>
          <w:color w:val="auto"/>
          <w:sz w:val="22"/>
          <w:szCs w:val="22"/>
        </w:rPr>
      </w:pPr>
    </w:p>
    <w:p w:rsidR="002F60F5" w:rsidRPr="002F60F5" w:rsidRDefault="002F60F5" w:rsidP="002F60F5">
      <w:pPr>
        <w:jc w:val="both"/>
        <w:rPr>
          <w:rFonts w:eastAsia="Calibri"/>
          <w:color w:val="auto"/>
          <w:sz w:val="22"/>
          <w:szCs w:val="22"/>
        </w:rPr>
      </w:pPr>
      <w:r w:rsidRPr="002F60F5">
        <w:rPr>
          <w:rFonts w:eastAsia="Calibri"/>
          <w:color w:val="auto"/>
          <w:sz w:val="22"/>
          <w:szCs w:val="22"/>
        </w:rPr>
        <w:t xml:space="preserve">DTEK iniciatīva pieder Latvijas Lauku tūrisma asociācija “Lauku ceļotājs”, uzrunājot un iesaistot 53 dažādu nozaru speciālistus no Vides aizsardzības un reģionālās attīstības ministrijas, Dabas aizsardzības pārvaldes, Latvijas Investīciju un attīstības aģentūras, tūrisma ekspertus, pārstāvjus no valsts un pašvaldību iestādēm un nevalstiskajām organizācijām.  Kopumā kodeksa tapšanā tika izanalizēti vairāk kā 90 dažādi ar dabas, vides aizsardzību, teritorijas plānošanu un pārvaldību u.c. jomām saistīti normatīvie akti – MK noteikumi, likumi, pašvaldību saistošie noteikumi. Procesu koordinēja un kopīgo rezultātu - kodeksu formulēja vides un tūrisma eksperts Juris Smaļinskis. Balstoties uz DTEK satura izstrādes rezultātā iegūtajām atziņām </w:t>
      </w:r>
      <w:r w:rsidR="00F511FA" w:rsidRPr="00F511FA">
        <w:rPr>
          <w:rFonts w:eastAsia="Calibri"/>
          <w:color w:val="auto"/>
          <w:sz w:val="22"/>
          <w:szCs w:val="22"/>
        </w:rPr>
        <w:t>šobrīd tiek strādāts pie</w:t>
      </w:r>
      <w:r w:rsidRPr="00F511FA">
        <w:rPr>
          <w:rFonts w:eastAsia="Calibri"/>
          <w:color w:val="auto"/>
          <w:sz w:val="22"/>
          <w:szCs w:val="22"/>
        </w:rPr>
        <w:t xml:space="preserve"> </w:t>
      </w:r>
      <w:r w:rsidRPr="00F511FA">
        <w:rPr>
          <w:color w:val="auto"/>
          <w:sz w:val="22"/>
          <w:szCs w:val="22"/>
        </w:rPr>
        <w:t>politikas priekšlikumi</w:t>
      </w:r>
      <w:r w:rsidR="00F511FA" w:rsidRPr="00F511FA">
        <w:rPr>
          <w:color w:val="auto"/>
          <w:sz w:val="22"/>
          <w:szCs w:val="22"/>
        </w:rPr>
        <w:t>em</w:t>
      </w:r>
      <w:r w:rsidRPr="00F511FA">
        <w:rPr>
          <w:color w:val="auto"/>
          <w:sz w:val="22"/>
          <w:szCs w:val="22"/>
        </w:rPr>
        <w:t xml:space="preserve"> ilgtspējīgam tūrismam un atpūtai Latvijas piekrastē.</w:t>
      </w:r>
    </w:p>
    <w:p w:rsidR="009F6BC7" w:rsidRPr="002F60F5" w:rsidRDefault="009F6BC7">
      <w:pPr>
        <w:jc w:val="both"/>
        <w:rPr>
          <w:color w:val="auto"/>
          <w:sz w:val="22"/>
          <w:szCs w:val="22"/>
        </w:rPr>
      </w:pPr>
    </w:p>
    <w:p w:rsidR="002F60F5" w:rsidRPr="002F60F5" w:rsidRDefault="002F60F5" w:rsidP="002F60F5">
      <w:pPr>
        <w:jc w:val="both"/>
        <w:rPr>
          <w:rFonts w:eastAsia="Calibri"/>
          <w:color w:val="auto"/>
          <w:sz w:val="22"/>
          <w:szCs w:val="22"/>
        </w:rPr>
      </w:pPr>
      <w:r w:rsidRPr="002F60F5">
        <w:rPr>
          <w:rFonts w:eastAsia="Calibri"/>
          <w:b/>
          <w:bCs/>
          <w:color w:val="auto"/>
          <w:sz w:val="22"/>
          <w:szCs w:val="22"/>
        </w:rPr>
        <w:t>Dabas tūrista ētikas kodeksa saturs - labas manieres un drošība dabā</w:t>
      </w:r>
    </w:p>
    <w:p w:rsidR="00F511FA" w:rsidRDefault="00F511FA" w:rsidP="002F60F5">
      <w:pPr>
        <w:pStyle w:val="ListParagraph"/>
        <w:ind w:left="0"/>
        <w:jc w:val="both"/>
        <w:rPr>
          <w:color w:val="auto"/>
          <w:sz w:val="22"/>
          <w:szCs w:val="22"/>
        </w:rPr>
      </w:pPr>
    </w:p>
    <w:p w:rsidR="002F60F5" w:rsidRPr="002F60F5" w:rsidRDefault="002F60F5" w:rsidP="002F60F5">
      <w:pPr>
        <w:pStyle w:val="ListParagraph"/>
        <w:ind w:left="0"/>
        <w:jc w:val="both"/>
        <w:rPr>
          <w:color w:val="auto"/>
          <w:sz w:val="22"/>
          <w:szCs w:val="22"/>
        </w:rPr>
      </w:pPr>
      <w:r w:rsidRPr="002F60F5">
        <w:rPr>
          <w:color w:val="auto"/>
          <w:sz w:val="22"/>
          <w:szCs w:val="22"/>
        </w:rPr>
        <w:t>Kodeksa saturs ietverts piecās nodaļās:</w:t>
      </w:r>
    </w:p>
    <w:p w:rsidR="002F60F5" w:rsidRPr="002F60F5" w:rsidRDefault="002F60F5" w:rsidP="002F60F5">
      <w:pPr>
        <w:pStyle w:val="ListParagraph"/>
        <w:ind w:left="0"/>
        <w:jc w:val="both"/>
        <w:rPr>
          <w:color w:val="auto"/>
          <w:sz w:val="22"/>
          <w:szCs w:val="22"/>
        </w:rPr>
      </w:pPr>
    </w:p>
    <w:p w:rsidR="002F60F5" w:rsidRPr="002F60F5" w:rsidRDefault="002F60F5" w:rsidP="002F60F5">
      <w:pPr>
        <w:pStyle w:val="ListParagraph"/>
        <w:numPr>
          <w:ilvl w:val="0"/>
          <w:numId w:val="1"/>
        </w:numPr>
        <w:jc w:val="both"/>
        <w:rPr>
          <w:color w:val="auto"/>
          <w:sz w:val="22"/>
          <w:szCs w:val="22"/>
        </w:rPr>
      </w:pPr>
      <w:r w:rsidRPr="00584148">
        <w:rPr>
          <w:b/>
          <w:color w:val="auto"/>
          <w:sz w:val="22"/>
          <w:szCs w:val="22"/>
        </w:rPr>
        <w:t>“Dažādās dabas vidēs”</w:t>
      </w:r>
      <w:r w:rsidRPr="002F60F5">
        <w:rPr>
          <w:color w:val="auto"/>
          <w:sz w:val="22"/>
          <w:szCs w:val="22"/>
        </w:rPr>
        <w:t xml:space="preserve"> – kādas tiesības un pienākumi (t.sk. – ko drīkst un nedrīkst darīt) tūristam (vai apmeklētājam) ir īpaši aizsargājamās dabas teritorijās, mežos, ūdeņu krastos, jūras piekrastē, purvos, pie iežu atsegumiem, lauksaimniecības zemēs u.c.;</w:t>
      </w:r>
    </w:p>
    <w:p w:rsidR="002F60F5" w:rsidRPr="002F60F5" w:rsidRDefault="002F60F5" w:rsidP="002F60F5">
      <w:pPr>
        <w:pStyle w:val="ListParagraph"/>
        <w:numPr>
          <w:ilvl w:val="0"/>
          <w:numId w:val="1"/>
        </w:numPr>
        <w:jc w:val="both"/>
        <w:rPr>
          <w:color w:val="auto"/>
          <w:sz w:val="22"/>
          <w:szCs w:val="22"/>
        </w:rPr>
      </w:pPr>
      <w:r w:rsidRPr="00584148">
        <w:rPr>
          <w:b/>
          <w:color w:val="auto"/>
          <w:sz w:val="22"/>
          <w:szCs w:val="22"/>
        </w:rPr>
        <w:t>“Atpūta, nakšņošana, ēdiena gatavošana”</w:t>
      </w:r>
      <w:r w:rsidRPr="002F60F5">
        <w:rPr>
          <w:color w:val="auto"/>
          <w:sz w:val="22"/>
          <w:szCs w:val="22"/>
        </w:rPr>
        <w:t xml:space="preserve"> – kur un kā var celt teltis, siet guļamtīklus, kurināt ugunskurus un gatavot maltīti dabā;</w:t>
      </w:r>
    </w:p>
    <w:p w:rsidR="002F60F5" w:rsidRPr="002F60F5" w:rsidRDefault="002F60F5" w:rsidP="002F60F5">
      <w:pPr>
        <w:pStyle w:val="ListParagraph"/>
        <w:numPr>
          <w:ilvl w:val="0"/>
          <w:numId w:val="1"/>
        </w:numPr>
        <w:jc w:val="both"/>
        <w:rPr>
          <w:color w:val="auto"/>
          <w:sz w:val="22"/>
          <w:szCs w:val="22"/>
        </w:rPr>
      </w:pPr>
      <w:r w:rsidRPr="00584148">
        <w:rPr>
          <w:b/>
          <w:color w:val="auto"/>
          <w:sz w:val="22"/>
          <w:szCs w:val="22"/>
        </w:rPr>
        <w:t>“Aktivitātes dabā”</w:t>
      </w:r>
      <w:r w:rsidRPr="002F60F5">
        <w:rPr>
          <w:color w:val="auto"/>
          <w:sz w:val="22"/>
          <w:szCs w:val="22"/>
        </w:rPr>
        <w:t xml:space="preserve"> – kā dabai un videi draudzīgā veidā vērot, fotografēt dabu, iet pārgājienos, doties velobraucienos, sēņot, ogot, slēpņot (geokečings), vākt dabas kolekcijas, pārvietoties (kur un kā) ar mehāniskiem transporta līdzekļiem;</w:t>
      </w:r>
    </w:p>
    <w:p w:rsidR="002F60F5" w:rsidRPr="002F60F5" w:rsidRDefault="002F60F5" w:rsidP="002F60F5">
      <w:pPr>
        <w:pStyle w:val="ListParagraph"/>
        <w:numPr>
          <w:ilvl w:val="0"/>
          <w:numId w:val="1"/>
        </w:numPr>
        <w:jc w:val="both"/>
        <w:rPr>
          <w:color w:val="auto"/>
          <w:sz w:val="22"/>
          <w:szCs w:val="22"/>
        </w:rPr>
      </w:pPr>
      <w:r w:rsidRPr="00584148">
        <w:rPr>
          <w:b/>
          <w:color w:val="auto"/>
          <w:sz w:val="22"/>
          <w:szCs w:val="22"/>
        </w:rPr>
        <w:t>“Higiēna un atkritumi”</w:t>
      </w:r>
      <w:r w:rsidRPr="002F60F5">
        <w:rPr>
          <w:color w:val="auto"/>
          <w:sz w:val="22"/>
          <w:szCs w:val="22"/>
        </w:rPr>
        <w:t xml:space="preserve"> – kā pareizi dabā nokārtot dabiskās vajadzības, ja nav pieejamas tualetes un ievērot principu – “Ko atnes, to aiznes”;</w:t>
      </w:r>
    </w:p>
    <w:p w:rsidR="002F60F5" w:rsidRPr="002F60F5" w:rsidRDefault="002F60F5" w:rsidP="002F60F5">
      <w:pPr>
        <w:pStyle w:val="ListParagraph"/>
        <w:numPr>
          <w:ilvl w:val="0"/>
          <w:numId w:val="1"/>
        </w:numPr>
        <w:jc w:val="both"/>
        <w:rPr>
          <w:color w:val="auto"/>
          <w:sz w:val="22"/>
          <w:szCs w:val="22"/>
        </w:rPr>
      </w:pPr>
      <w:r w:rsidRPr="00584148">
        <w:rPr>
          <w:b/>
          <w:color w:val="auto"/>
          <w:sz w:val="22"/>
          <w:szCs w:val="22"/>
        </w:rPr>
        <w:t>“Drošība dabā”</w:t>
      </w:r>
      <w:r w:rsidRPr="002F60F5">
        <w:rPr>
          <w:color w:val="auto"/>
          <w:sz w:val="22"/>
          <w:szCs w:val="22"/>
        </w:rPr>
        <w:t xml:space="preserve"> – kādi ir drošības pamatprincipi, kā orientēties dabā, kur un kā iegūt dzeramo ūdeni un ko darīt, ja mežā sastop dzīvnieku.</w:t>
      </w:r>
    </w:p>
    <w:p w:rsidR="009F6BC7" w:rsidRPr="002F60F5" w:rsidRDefault="009F6BC7">
      <w:pPr>
        <w:pStyle w:val="ListParagraph"/>
        <w:rPr>
          <w:color w:val="auto"/>
          <w:sz w:val="22"/>
          <w:szCs w:val="22"/>
        </w:rPr>
      </w:pPr>
    </w:p>
    <w:p w:rsidR="00F511FA" w:rsidRDefault="00F511FA" w:rsidP="002F60F5">
      <w:pPr>
        <w:pStyle w:val="ListParagraph"/>
        <w:ind w:left="0"/>
        <w:rPr>
          <w:b/>
          <w:bCs/>
          <w:color w:val="auto"/>
          <w:sz w:val="22"/>
          <w:szCs w:val="22"/>
        </w:rPr>
      </w:pPr>
    </w:p>
    <w:p w:rsidR="00F511FA" w:rsidRDefault="00F511FA" w:rsidP="002F60F5">
      <w:pPr>
        <w:pStyle w:val="ListParagraph"/>
        <w:ind w:left="0"/>
        <w:rPr>
          <w:b/>
          <w:bCs/>
          <w:color w:val="auto"/>
          <w:sz w:val="22"/>
          <w:szCs w:val="22"/>
        </w:rPr>
      </w:pPr>
    </w:p>
    <w:p w:rsidR="002F60F5" w:rsidRPr="002F60F5" w:rsidRDefault="002F60F5" w:rsidP="002F60F5">
      <w:pPr>
        <w:pStyle w:val="ListParagraph"/>
        <w:ind w:left="0"/>
        <w:rPr>
          <w:color w:val="auto"/>
          <w:sz w:val="22"/>
          <w:szCs w:val="22"/>
        </w:rPr>
      </w:pPr>
      <w:r w:rsidRPr="002F60F5">
        <w:rPr>
          <w:b/>
          <w:bCs/>
          <w:color w:val="auto"/>
          <w:sz w:val="22"/>
          <w:szCs w:val="22"/>
        </w:rPr>
        <w:lastRenderedPageBreak/>
        <w:t>Kur ir pieejams</w:t>
      </w:r>
      <w:r w:rsidRPr="002F60F5">
        <w:rPr>
          <w:color w:val="auto"/>
          <w:sz w:val="22"/>
          <w:szCs w:val="22"/>
        </w:rPr>
        <w:t xml:space="preserve"> </w:t>
      </w:r>
      <w:r w:rsidRPr="002F60F5">
        <w:rPr>
          <w:rFonts w:eastAsia="Calibri"/>
          <w:b/>
          <w:bCs/>
          <w:color w:val="auto"/>
          <w:sz w:val="22"/>
          <w:szCs w:val="22"/>
        </w:rPr>
        <w:t>Dabas tūrista ētikas kodekss?</w:t>
      </w:r>
    </w:p>
    <w:p w:rsidR="002F60F5" w:rsidRPr="002F60F5" w:rsidRDefault="002F60F5" w:rsidP="00584148">
      <w:pPr>
        <w:rPr>
          <w:color w:val="auto"/>
          <w:sz w:val="22"/>
          <w:szCs w:val="22"/>
        </w:rPr>
      </w:pPr>
      <w:r w:rsidRPr="002F60F5">
        <w:rPr>
          <w:color w:val="auto"/>
          <w:sz w:val="22"/>
          <w:szCs w:val="22"/>
        </w:rPr>
        <w:t xml:space="preserve">Kodeksu var skatīt un lejuplādēt latviešu </w:t>
      </w:r>
      <w:r w:rsidR="00F1294C" w:rsidRPr="00584148">
        <w:rPr>
          <w:color w:val="auto"/>
          <w:sz w:val="22"/>
          <w:szCs w:val="22"/>
        </w:rPr>
        <w:t>(</w:t>
      </w:r>
      <w:r w:rsidRPr="00584148">
        <w:rPr>
          <w:color w:val="auto"/>
          <w:sz w:val="22"/>
          <w:szCs w:val="22"/>
        </w:rPr>
        <w:t>angļu valod</w:t>
      </w:r>
      <w:r w:rsidR="00584148" w:rsidRPr="00584148">
        <w:rPr>
          <w:color w:val="auto"/>
          <w:sz w:val="22"/>
          <w:szCs w:val="22"/>
        </w:rPr>
        <w:t>ā</w:t>
      </w:r>
      <w:r w:rsidR="00F1294C" w:rsidRPr="00584148">
        <w:rPr>
          <w:color w:val="auto"/>
          <w:sz w:val="22"/>
          <w:szCs w:val="22"/>
        </w:rPr>
        <w:t xml:space="preserve"> sekos)</w:t>
      </w:r>
      <w:r w:rsidR="00584148" w:rsidRPr="00584148">
        <w:rPr>
          <w:color w:val="auto"/>
          <w:sz w:val="22"/>
          <w:szCs w:val="22"/>
        </w:rPr>
        <w:t>:</w:t>
      </w:r>
      <w:r w:rsidR="00584148">
        <w:rPr>
          <w:color w:val="auto"/>
          <w:sz w:val="22"/>
          <w:szCs w:val="22"/>
        </w:rPr>
        <w:t xml:space="preserve"> </w:t>
      </w:r>
      <w:bookmarkStart w:id="0" w:name="_GoBack"/>
      <w:bookmarkEnd w:id="0"/>
      <w:r w:rsidR="00584148">
        <w:rPr>
          <w:color w:val="auto"/>
          <w:sz w:val="22"/>
          <w:szCs w:val="22"/>
        </w:rPr>
        <w:fldChar w:fldCharType="begin"/>
      </w:r>
      <w:r w:rsidR="00584148">
        <w:rPr>
          <w:color w:val="auto"/>
          <w:sz w:val="22"/>
          <w:szCs w:val="22"/>
        </w:rPr>
        <w:instrText xml:space="preserve"> HYPERLINK "https://www.celotajs.lv/lv/p/view/dabas_turista_etikas_kodekss" </w:instrText>
      </w:r>
      <w:r w:rsidR="00584148">
        <w:rPr>
          <w:color w:val="auto"/>
          <w:sz w:val="22"/>
          <w:szCs w:val="22"/>
        </w:rPr>
      </w:r>
      <w:r w:rsidR="00584148">
        <w:rPr>
          <w:color w:val="auto"/>
          <w:sz w:val="22"/>
          <w:szCs w:val="22"/>
        </w:rPr>
        <w:fldChar w:fldCharType="separate"/>
      </w:r>
      <w:r w:rsidR="00584148" w:rsidRPr="00584148">
        <w:rPr>
          <w:rStyle w:val="Hyperlink"/>
          <w:sz w:val="22"/>
          <w:szCs w:val="22"/>
        </w:rPr>
        <w:t>https://www.celotajs.lv/lv/p/view/dabas_turista_etikas_kodekss</w:t>
      </w:r>
      <w:r w:rsidR="00584148">
        <w:rPr>
          <w:color w:val="auto"/>
          <w:sz w:val="22"/>
          <w:szCs w:val="22"/>
        </w:rPr>
        <w:fldChar w:fldCharType="end"/>
      </w:r>
    </w:p>
    <w:p w:rsidR="002F60F5" w:rsidRPr="002F60F5" w:rsidRDefault="002F60F5" w:rsidP="00584148">
      <w:pPr>
        <w:pStyle w:val="ListParagraph"/>
        <w:ind w:left="0"/>
        <w:rPr>
          <w:color w:val="auto"/>
          <w:sz w:val="22"/>
          <w:szCs w:val="22"/>
        </w:rPr>
      </w:pPr>
      <w:r w:rsidRPr="002F60F5">
        <w:rPr>
          <w:color w:val="auto"/>
          <w:sz w:val="22"/>
          <w:szCs w:val="22"/>
        </w:rPr>
        <w:t>“Lauku ceļotājs” aicina ikvienu, kam rūp Latvijas dabas vērtību saglabāšana, - pievienot kodeksa saiti savās interneta vietnēs, sociālo tīklu kontos u.c. veida resursos.</w:t>
      </w:r>
    </w:p>
    <w:p w:rsidR="002F60F5" w:rsidRPr="002F60F5" w:rsidRDefault="002F60F5">
      <w:pPr>
        <w:pStyle w:val="ListParagraph"/>
        <w:ind w:left="0"/>
        <w:jc w:val="both"/>
        <w:rPr>
          <w:rFonts w:eastAsia="Calibri"/>
          <w:color w:val="auto"/>
          <w:sz w:val="22"/>
          <w:szCs w:val="22"/>
        </w:rPr>
      </w:pPr>
    </w:p>
    <w:p w:rsidR="009F6BC7" w:rsidRPr="002F60F5" w:rsidRDefault="00665BF0">
      <w:pPr>
        <w:pStyle w:val="ListParagraph"/>
        <w:ind w:left="0"/>
        <w:jc w:val="both"/>
        <w:rPr>
          <w:sz w:val="22"/>
          <w:szCs w:val="22"/>
        </w:rPr>
      </w:pPr>
      <w:r w:rsidRPr="002F60F5">
        <w:rPr>
          <w:rFonts w:eastAsia="Calibri"/>
          <w:color w:val="auto"/>
          <w:sz w:val="22"/>
          <w:szCs w:val="22"/>
        </w:rPr>
        <w:t xml:space="preserve">Dabas </w:t>
      </w:r>
      <w:r w:rsidR="00F511FA">
        <w:rPr>
          <w:rFonts w:eastAsia="Calibri"/>
          <w:color w:val="auto"/>
          <w:sz w:val="22"/>
          <w:szCs w:val="22"/>
        </w:rPr>
        <w:t>t</w:t>
      </w:r>
      <w:r w:rsidRPr="002F60F5">
        <w:rPr>
          <w:rFonts w:eastAsia="Calibri"/>
          <w:color w:val="auto"/>
          <w:sz w:val="22"/>
          <w:szCs w:val="22"/>
        </w:rPr>
        <w:t xml:space="preserve">ūrista </w:t>
      </w:r>
      <w:r w:rsidR="00F511FA">
        <w:rPr>
          <w:rFonts w:eastAsia="Calibri"/>
          <w:color w:val="auto"/>
          <w:sz w:val="22"/>
          <w:szCs w:val="22"/>
        </w:rPr>
        <w:t>ē</w:t>
      </w:r>
      <w:r w:rsidRPr="002F60F5">
        <w:rPr>
          <w:rFonts w:eastAsia="Calibri"/>
          <w:color w:val="auto"/>
          <w:sz w:val="22"/>
          <w:szCs w:val="22"/>
        </w:rPr>
        <w:t xml:space="preserve">tikas </w:t>
      </w:r>
      <w:r w:rsidR="00F511FA">
        <w:rPr>
          <w:rFonts w:eastAsia="Calibri"/>
          <w:color w:val="auto"/>
          <w:sz w:val="22"/>
          <w:szCs w:val="22"/>
        </w:rPr>
        <w:t>k</w:t>
      </w:r>
      <w:r w:rsidRPr="002F60F5">
        <w:rPr>
          <w:rFonts w:eastAsia="Calibri"/>
          <w:color w:val="auto"/>
          <w:sz w:val="22"/>
          <w:szCs w:val="22"/>
        </w:rPr>
        <w:t>odekss</w:t>
      </w:r>
      <w:r w:rsidR="00F511FA">
        <w:rPr>
          <w:rFonts w:eastAsia="Calibri"/>
          <w:color w:val="auto"/>
          <w:sz w:val="22"/>
          <w:szCs w:val="22"/>
        </w:rPr>
        <w:t xml:space="preserve"> ir</w:t>
      </w:r>
      <w:r w:rsidRPr="002F60F5">
        <w:rPr>
          <w:rFonts w:eastAsia="Calibri"/>
          <w:color w:val="auto"/>
          <w:sz w:val="22"/>
          <w:szCs w:val="22"/>
        </w:rPr>
        <w:t xml:space="preserve"> izstrādāts projekta</w:t>
      </w:r>
      <w:r w:rsidRPr="002F60F5">
        <w:rPr>
          <w:rFonts w:eastAsia="Calibri"/>
          <w:i/>
          <w:iCs/>
          <w:color w:val="000000"/>
          <w:sz w:val="22"/>
          <w:szCs w:val="22"/>
        </w:rPr>
        <w:t xml:space="preserve"> “Zaļā Josta – vienoti noteikumi atpūtai dabā visās piekrastes teritorijās Latvijā”</w:t>
      </w:r>
      <w:r w:rsidRPr="002F60F5">
        <w:rPr>
          <w:rFonts w:eastAsia="Calibri"/>
          <w:color w:val="000000"/>
          <w:sz w:val="22"/>
          <w:szCs w:val="22"/>
        </w:rPr>
        <w:t xml:space="preserve"> ietvaros ar </w:t>
      </w:r>
      <w:r w:rsidRPr="002F60F5">
        <w:rPr>
          <w:rFonts w:eastAsia="Calibri"/>
          <w:i/>
          <w:iCs/>
          <w:color w:val="000000"/>
          <w:sz w:val="22"/>
          <w:szCs w:val="22"/>
        </w:rPr>
        <w:t>European Green Belt</w:t>
      </w:r>
      <w:r w:rsidRPr="002F60F5">
        <w:rPr>
          <w:rFonts w:eastAsia="Calibri"/>
          <w:color w:val="000000"/>
          <w:sz w:val="22"/>
          <w:szCs w:val="22"/>
        </w:rPr>
        <w:t xml:space="preserve"> organizācijas atbalstu. </w:t>
      </w:r>
    </w:p>
    <w:p w:rsidR="009F6BC7" w:rsidRPr="002F60F5" w:rsidRDefault="009F6BC7">
      <w:pPr>
        <w:jc w:val="center"/>
        <w:rPr>
          <w:sz w:val="22"/>
          <w:szCs w:val="22"/>
        </w:rPr>
      </w:pPr>
    </w:p>
    <w:p w:rsidR="00F511FA" w:rsidRDefault="00F1294C">
      <w:pPr>
        <w:rPr>
          <w:rFonts w:eastAsia="Calibri"/>
          <w:color w:val="000000"/>
          <w:sz w:val="22"/>
          <w:szCs w:val="22"/>
        </w:rPr>
      </w:pPr>
      <w:r>
        <w:rPr>
          <w:rFonts w:eastAsia="Calibri"/>
          <w:color w:val="000000"/>
          <w:sz w:val="22"/>
          <w:szCs w:val="22"/>
        </w:rPr>
        <w:t>Juris Smaļinskis</w:t>
      </w:r>
      <w:r w:rsidR="00665BF0" w:rsidRPr="002F60F5">
        <w:rPr>
          <w:rFonts w:eastAsia="Calibri"/>
          <w:color w:val="000000"/>
          <w:sz w:val="22"/>
          <w:szCs w:val="22"/>
        </w:rPr>
        <w:t xml:space="preserve">, </w:t>
      </w:r>
      <w:r w:rsidR="00665BF0" w:rsidRPr="002F60F5">
        <w:rPr>
          <w:rFonts w:eastAsia="Calibri"/>
          <w:color w:val="000000"/>
          <w:sz w:val="22"/>
          <w:szCs w:val="22"/>
        </w:rPr>
        <w:br/>
        <w:t xml:space="preserve">Latvijas Lauku tūrisma asociācijas “Lauku ceļotājs” </w:t>
      </w:r>
      <w:r>
        <w:rPr>
          <w:rFonts w:eastAsia="Calibri"/>
          <w:color w:val="000000"/>
          <w:sz w:val="22"/>
          <w:szCs w:val="22"/>
        </w:rPr>
        <w:t>vides speciālists (29395185)</w:t>
      </w:r>
      <w:r w:rsidR="00F511FA">
        <w:rPr>
          <w:rFonts w:eastAsia="Calibri"/>
          <w:color w:val="000000"/>
          <w:sz w:val="22"/>
          <w:szCs w:val="22"/>
        </w:rPr>
        <w:t xml:space="preserve"> </w:t>
      </w:r>
    </w:p>
    <w:p w:rsidR="00F1294C" w:rsidRPr="002F60F5" w:rsidRDefault="00F1294C">
      <w:pPr>
        <w:rPr>
          <w:sz w:val="22"/>
          <w:szCs w:val="22"/>
        </w:rPr>
      </w:pPr>
    </w:p>
    <w:p w:rsidR="009F6BC7" w:rsidRPr="002F60F5" w:rsidRDefault="009F6BC7">
      <w:pPr>
        <w:rPr>
          <w:rFonts w:eastAsia="Calibri"/>
          <w:color w:val="000000"/>
          <w:sz w:val="21"/>
          <w:szCs w:val="21"/>
        </w:rPr>
      </w:pPr>
    </w:p>
    <w:p w:rsidR="009F6BC7" w:rsidRPr="002F60F5" w:rsidRDefault="00665BF0">
      <w:pPr>
        <w:jc w:val="both"/>
        <w:rPr>
          <w:rFonts w:eastAsia="Calibri"/>
          <w:b/>
          <w:color w:val="000000"/>
          <w:sz w:val="21"/>
          <w:szCs w:val="21"/>
        </w:rPr>
      </w:pPr>
      <w:bookmarkStart w:id="1" w:name="_gjdgxs"/>
      <w:bookmarkEnd w:id="1"/>
      <w:r w:rsidRPr="002F60F5">
        <w:rPr>
          <w:noProof/>
          <w:lang w:val="en-US" w:eastAsia="en-US"/>
        </w:rPr>
        <w:drawing>
          <wp:inline distT="0" distB="0" distL="0" distR="0">
            <wp:extent cx="5547995" cy="600710"/>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pic:cNvPicPr>
                      <a:picLocks noChangeAspect="1" noChangeArrowheads="1"/>
                    </pic:cNvPicPr>
                  </pic:nvPicPr>
                  <pic:blipFill>
                    <a:blip r:embed="rId8" cstate="print"/>
                    <a:stretch>
                      <a:fillRect/>
                    </a:stretch>
                  </pic:blipFill>
                  <pic:spPr bwMode="auto">
                    <a:xfrm>
                      <a:off x="0" y="0"/>
                      <a:ext cx="5547995" cy="600710"/>
                    </a:xfrm>
                    <a:prstGeom prst="rect">
                      <a:avLst/>
                    </a:prstGeom>
                  </pic:spPr>
                </pic:pic>
              </a:graphicData>
            </a:graphic>
          </wp:inline>
        </w:drawing>
      </w:r>
    </w:p>
    <w:p w:rsidR="009F6BC7" w:rsidRPr="002F60F5" w:rsidRDefault="009F6BC7">
      <w:pPr>
        <w:rPr>
          <w:rFonts w:eastAsia="Calibri"/>
          <w:color w:val="000000"/>
          <w:sz w:val="21"/>
          <w:szCs w:val="21"/>
        </w:rPr>
      </w:pPr>
    </w:p>
    <w:p w:rsidR="009F6BC7" w:rsidRPr="002F60F5" w:rsidRDefault="00665BF0">
      <w:pPr>
        <w:widowControl/>
        <w:jc w:val="both"/>
        <w:rPr>
          <w:sz w:val="21"/>
          <w:szCs w:val="21"/>
        </w:rPr>
      </w:pPr>
      <w:r w:rsidRPr="002F60F5">
        <w:rPr>
          <w:rFonts w:eastAsia="Calibri"/>
          <w:i/>
          <w:color w:val="000000"/>
          <w:sz w:val="21"/>
          <w:szCs w:val="21"/>
          <w:u w:val="single"/>
        </w:rPr>
        <w:t>Par biedrību „Lauku ceļotājs”:</w:t>
      </w:r>
      <w:r w:rsidRPr="002F60F5">
        <w:rPr>
          <w:rFonts w:eastAsia="Calibri"/>
          <w:i/>
          <w:color w:val="000000"/>
          <w:sz w:val="21"/>
          <w:szCs w:val="21"/>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sectPr w:rsidR="009F6BC7" w:rsidRPr="002F60F5" w:rsidSect="002F6BC5">
      <w:headerReference w:type="default" r:id="rId9"/>
      <w:footerReference w:type="default" r:id="rId10"/>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D2" w:rsidRDefault="00645AD2">
      <w:r>
        <w:separator/>
      </w:r>
    </w:p>
  </w:endnote>
  <w:endnote w:type="continuationSeparator" w:id="0">
    <w:p w:rsidR="00645AD2" w:rsidRDefault="0064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Noto Sans Symbols">
    <w:charset w:val="01"/>
    <w:family w:val="swiss"/>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7" w:rsidRDefault="00665BF0">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D2" w:rsidRDefault="00645AD2">
      <w:r>
        <w:separator/>
      </w:r>
    </w:p>
  </w:footnote>
  <w:footnote w:type="continuationSeparator" w:id="0">
    <w:p w:rsidR="00645AD2" w:rsidRDefault="00645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C7" w:rsidRDefault="00665BF0">
    <w:pPr>
      <w:tabs>
        <w:tab w:val="center" w:pos="4680"/>
        <w:tab w:val="right" w:pos="9360"/>
      </w:tabs>
      <w:jc w:val="center"/>
      <w:rPr>
        <w:color w:val="000000"/>
        <w:sz w:val="20"/>
        <w:szCs w:val="20"/>
      </w:rPr>
    </w:pPr>
    <w:r>
      <w:rPr>
        <w:noProof/>
        <w:lang w:val="en-US" w:eastAsia="en-US"/>
      </w:rPr>
      <w:drawing>
        <wp:inline distT="0" distB="0" distL="0" distR="0">
          <wp:extent cx="1866900" cy="1285875"/>
          <wp:effectExtent l="0" t="0" r="0" b="0"/>
          <wp:docPr id="2"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C_veidlapa_header"/>
                  <pic:cNvPicPr>
                    <a:picLocks noChangeAspect="1" noChangeArrowheads="1"/>
                  </pic:cNvPicPr>
                </pic:nvPicPr>
                <pic:blipFill>
                  <a:blip r:embed="rId1"/>
                  <a:stretch>
                    <a:fillRect/>
                  </a:stretch>
                </pic:blipFill>
                <pic:spPr bwMode="auto">
                  <a:xfrm>
                    <a:off x="0" y="0"/>
                    <a:ext cx="1866900" cy="1285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3DD9"/>
    <w:multiLevelType w:val="multilevel"/>
    <w:tmpl w:val="EF04F4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2575416"/>
    <w:multiLevelType w:val="multilevel"/>
    <w:tmpl w:val="0A40A6E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C7"/>
    <w:rsid w:val="001E50F0"/>
    <w:rsid w:val="002F60F5"/>
    <w:rsid w:val="002F6BC5"/>
    <w:rsid w:val="003B2B5A"/>
    <w:rsid w:val="00584148"/>
    <w:rsid w:val="00645AD2"/>
    <w:rsid w:val="00665BF0"/>
    <w:rsid w:val="00847DA4"/>
    <w:rsid w:val="009F6BC7"/>
    <w:rsid w:val="00F1294C"/>
    <w:rsid w:val="00F5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C5"/>
    <w:pPr>
      <w:widowControl w:val="0"/>
    </w:pPr>
  </w:style>
  <w:style w:type="paragraph" w:styleId="Heading1">
    <w:name w:val="heading 1"/>
    <w:basedOn w:val="Normal"/>
    <w:next w:val="Normal"/>
    <w:uiPriority w:val="9"/>
    <w:qFormat/>
    <w:rsid w:val="002F6BC5"/>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2F6BC5"/>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2F6BC5"/>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2F6BC5"/>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2F6BC5"/>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2F6BC5"/>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customStyle="1" w:styleId="Bullets">
    <w:name w:val="Bullets"/>
    <w:qFormat/>
    <w:rsid w:val="002F6BC5"/>
    <w:rPr>
      <w:rFonts w:ascii="OpenSymbol" w:eastAsia="OpenSymbol" w:hAnsi="OpenSymbol" w:cs="OpenSymbol"/>
    </w:rPr>
  </w:style>
  <w:style w:type="paragraph" w:customStyle="1" w:styleId="Heading">
    <w:name w:val="Heading"/>
    <w:basedOn w:val="Normal"/>
    <w:next w:val="BodyText"/>
    <w:qFormat/>
    <w:rsid w:val="002F6BC5"/>
    <w:pPr>
      <w:keepNext/>
      <w:spacing w:before="240" w:after="120"/>
    </w:pPr>
    <w:rPr>
      <w:rFonts w:ascii="Liberation Sans" w:eastAsia="Microsoft YaHei" w:hAnsi="Liberation Sans" w:cs="Lucida Sans"/>
      <w:sz w:val="28"/>
      <w:szCs w:val="28"/>
    </w:rPr>
  </w:style>
  <w:style w:type="paragraph" w:styleId="BodyText">
    <w:name w:val="Body Text"/>
    <w:basedOn w:val="Normal"/>
    <w:rsid w:val="002F6BC5"/>
    <w:pPr>
      <w:spacing w:after="140" w:line="276" w:lineRule="auto"/>
    </w:pPr>
  </w:style>
  <w:style w:type="paragraph" w:styleId="List">
    <w:name w:val="List"/>
    <w:basedOn w:val="BodyText"/>
    <w:rsid w:val="002F6BC5"/>
    <w:rPr>
      <w:rFonts w:cs="Lucida Sans"/>
    </w:rPr>
  </w:style>
  <w:style w:type="paragraph" w:styleId="Caption">
    <w:name w:val="caption"/>
    <w:basedOn w:val="Normal"/>
    <w:qFormat/>
    <w:rsid w:val="002F6BC5"/>
    <w:pPr>
      <w:suppressLineNumbers/>
      <w:spacing w:before="120" w:after="120"/>
    </w:pPr>
    <w:rPr>
      <w:rFonts w:cs="Lucida Sans"/>
      <w:i/>
      <w:iCs/>
    </w:rPr>
  </w:style>
  <w:style w:type="paragraph" w:customStyle="1" w:styleId="Index">
    <w:name w:val="Index"/>
    <w:basedOn w:val="Normal"/>
    <w:qFormat/>
    <w:rsid w:val="002F6BC5"/>
    <w:pPr>
      <w:suppressLineNumbers/>
    </w:pPr>
    <w:rPr>
      <w:rFonts w:cs="Lucida Sans"/>
    </w:rPr>
  </w:style>
  <w:style w:type="paragraph" w:styleId="Title">
    <w:name w:val="Title"/>
    <w:basedOn w:val="Normal"/>
    <w:next w:val="Normal"/>
    <w:uiPriority w:val="10"/>
    <w:qFormat/>
    <w:rsid w:val="002F6BC5"/>
    <w:pPr>
      <w:keepNext/>
      <w:keepLines/>
      <w:spacing w:before="480" w:after="120"/>
    </w:pPr>
    <w:rPr>
      <w:b/>
      <w:sz w:val="72"/>
      <w:szCs w:val="72"/>
    </w:rPr>
  </w:style>
  <w:style w:type="paragraph" w:styleId="Subtitle">
    <w:name w:val="Subtitle"/>
    <w:basedOn w:val="Normal"/>
    <w:next w:val="Normal"/>
    <w:uiPriority w:val="11"/>
    <w:qFormat/>
    <w:rsid w:val="002F6BC5"/>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2F6BC5"/>
  </w:style>
  <w:style w:type="paragraph" w:styleId="Header">
    <w:name w:val="header"/>
    <w:basedOn w:val="HeaderandFooter"/>
    <w:rsid w:val="002F6BC5"/>
  </w:style>
  <w:style w:type="paragraph" w:styleId="Footer">
    <w:name w:val="footer"/>
    <w:basedOn w:val="HeaderandFooter"/>
    <w:rsid w:val="002F6BC5"/>
  </w:style>
  <w:style w:type="paragraph" w:styleId="ListParagraph">
    <w:name w:val="List Paragraph"/>
    <w:basedOn w:val="Normal"/>
    <w:qFormat/>
    <w:rsid w:val="002F6BC5"/>
    <w:pPr>
      <w:spacing w:after="160"/>
      <w:ind w:left="720"/>
      <w:contextualSpacing/>
    </w:pPr>
  </w:style>
  <w:style w:type="paragraph" w:styleId="BalloonText">
    <w:name w:val="Balloon Text"/>
    <w:basedOn w:val="Normal"/>
    <w:link w:val="BalloonTextChar"/>
    <w:uiPriority w:val="99"/>
    <w:semiHidden/>
    <w:unhideWhenUsed/>
    <w:rsid w:val="00F1294C"/>
    <w:rPr>
      <w:rFonts w:ascii="Tahoma" w:hAnsi="Tahoma" w:cs="Tahoma"/>
      <w:sz w:val="16"/>
      <w:szCs w:val="16"/>
    </w:rPr>
  </w:style>
  <w:style w:type="character" w:customStyle="1" w:styleId="BalloonTextChar">
    <w:name w:val="Balloon Text Char"/>
    <w:basedOn w:val="DefaultParagraphFont"/>
    <w:link w:val="BalloonText"/>
    <w:uiPriority w:val="99"/>
    <w:semiHidden/>
    <w:rsid w:val="00F1294C"/>
    <w:rPr>
      <w:rFonts w:ascii="Tahoma" w:hAnsi="Tahoma" w:cs="Tahoma"/>
      <w:sz w:val="16"/>
      <w:szCs w:val="16"/>
    </w:rPr>
  </w:style>
  <w:style w:type="character" w:styleId="Hyperlink">
    <w:name w:val="Hyperlink"/>
    <w:basedOn w:val="DefaultParagraphFont"/>
    <w:uiPriority w:val="99"/>
    <w:unhideWhenUsed/>
    <w:rsid w:val="00584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C5"/>
    <w:pPr>
      <w:widowControl w:val="0"/>
    </w:pPr>
  </w:style>
  <w:style w:type="paragraph" w:styleId="Heading1">
    <w:name w:val="heading 1"/>
    <w:basedOn w:val="Normal"/>
    <w:next w:val="Normal"/>
    <w:uiPriority w:val="9"/>
    <w:qFormat/>
    <w:rsid w:val="002F6BC5"/>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2F6BC5"/>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2F6BC5"/>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2F6BC5"/>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2F6BC5"/>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2F6BC5"/>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customStyle="1" w:styleId="Bullets">
    <w:name w:val="Bullets"/>
    <w:qFormat/>
    <w:rsid w:val="002F6BC5"/>
    <w:rPr>
      <w:rFonts w:ascii="OpenSymbol" w:eastAsia="OpenSymbol" w:hAnsi="OpenSymbol" w:cs="OpenSymbol"/>
    </w:rPr>
  </w:style>
  <w:style w:type="paragraph" w:customStyle="1" w:styleId="Heading">
    <w:name w:val="Heading"/>
    <w:basedOn w:val="Normal"/>
    <w:next w:val="BodyText"/>
    <w:qFormat/>
    <w:rsid w:val="002F6BC5"/>
    <w:pPr>
      <w:keepNext/>
      <w:spacing w:before="240" w:after="120"/>
    </w:pPr>
    <w:rPr>
      <w:rFonts w:ascii="Liberation Sans" w:eastAsia="Microsoft YaHei" w:hAnsi="Liberation Sans" w:cs="Lucida Sans"/>
      <w:sz w:val="28"/>
      <w:szCs w:val="28"/>
    </w:rPr>
  </w:style>
  <w:style w:type="paragraph" w:styleId="BodyText">
    <w:name w:val="Body Text"/>
    <w:basedOn w:val="Normal"/>
    <w:rsid w:val="002F6BC5"/>
    <w:pPr>
      <w:spacing w:after="140" w:line="276" w:lineRule="auto"/>
    </w:pPr>
  </w:style>
  <w:style w:type="paragraph" w:styleId="List">
    <w:name w:val="List"/>
    <w:basedOn w:val="BodyText"/>
    <w:rsid w:val="002F6BC5"/>
    <w:rPr>
      <w:rFonts w:cs="Lucida Sans"/>
    </w:rPr>
  </w:style>
  <w:style w:type="paragraph" w:styleId="Caption">
    <w:name w:val="caption"/>
    <w:basedOn w:val="Normal"/>
    <w:qFormat/>
    <w:rsid w:val="002F6BC5"/>
    <w:pPr>
      <w:suppressLineNumbers/>
      <w:spacing w:before="120" w:after="120"/>
    </w:pPr>
    <w:rPr>
      <w:rFonts w:cs="Lucida Sans"/>
      <w:i/>
      <w:iCs/>
    </w:rPr>
  </w:style>
  <w:style w:type="paragraph" w:customStyle="1" w:styleId="Index">
    <w:name w:val="Index"/>
    <w:basedOn w:val="Normal"/>
    <w:qFormat/>
    <w:rsid w:val="002F6BC5"/>
    <w:pPr>
      <w:suppressLineNumbers/>
    </w:pPr>
    <w:rPr>
      <w:rFonts w:cs="Lucida Sans"/>
    </w:rPr>
  </w:style>
  <w:style w:type="paragraph" w:styleId="Title">
    <w:name w:val="Title"/>
    <w:basedOn w:val="Normal"/>
    <w:next w:val="Normal"/>
    <w:uiPriority w:val="10"/>
    <w:qFormat/>
    <w:rsid w:val="002F6BC5"/>
    <w:pPr>
      <w:keepNext/>
      <w:keepLines/>
      <w:spacing w:before="480" w:after="120"/>
    </w:pPr>
    <w:rPr>
      <w:b/>
      <w:sz w:val="72"/>
      <w:szCs w:val="72"/>
    </w:rPr>
  </w:style>
  <w:style w:type="paragraph" w:styleId="Subtitle">
    <w:name w:val="Subtitle"/>
    <w:basedOn w:val="Normal"/>
    <w:next w:val="Normal"/>
    <w:uiPriority w:val="11"/>
    <w:qFormat/>
    <w:rsid w:val="002F6BC5"/>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2F6BC5"/>
  </w:style>
  <w:style w:type="paragraph" w:styleId="Header">
    <w:name w:val="header"/>
    <w:basedOn w:val="HeaderandFooter"/>
    <w:rsid w:val="002F6BC5"/>
  </w:style>
  <w:style w:type="paragraph" w:styleId="Footer">
    <w:name w:val="footer"/>
    <w:basedOn w:val="HeaderandFooter"/>
    <w:rsid w:val="002F6BC5"/>
  </w:style>
  <w:style w:type="paragraph" w:styleId="ListParagraph">
    <w:name w:val="List Paragraph"/>
    <w:basedOn w:val="Normal"/>
    <w:qFormat/>
    <w:rsid w:val="002F6BC5"/>
    <w:pPr>
      <w:spacing w:after="160"/>
      <w:ind w:left="720"/>
      <w:contextualSpacing/>
    </w:pPr>
  </w:style>
  <w:style w:type="paragraph" w:styleId="BalloonText">
    <w:name w:val="Balloon Text"/>
    <w:basedOn w:val="Normal"/>
    <w:link w:val="BalloonTextChar"/>
    <w:uiPriority w:val="99"/>
    <w:semiHidden/>
    <w:unhideWhenUsed/>
    <w:rsid w:val="00F1294C"/>
    <w:rPr>
      <w:rFonts w:ascii="Tahoma" w:hAnsi="Tahoma" w:cs="Tahoma"/>
      <w:sz w:val="16"/>
      <w:szCs w:val="16"/>
    </w:rPr>
  </w:style>
  <w:style w:type="character" w:customStyle="1" w:styleId="BalloonTextChar">
    <w:name w:val="Balloon Text Char"/>
    <w:basedOn w:val="DefaultParagraphFont"/>
    <w:link w:val="BalloonText"/>
    <w:uiPriority w:val="99"/>
    <w:semiHidden/>
    <w:rsid w:val="00F1294C"/>
    <w:rPr>
      <w:rFonts w:ascii="Tahoma" w:hAnsi="Tahoma" w:cs="Tahoma"/>
      <w:sz w:val="16"/>
      <w:szCs w:val="16"/>
    </w:rPr>
  </w:style>
  <w:style w:type="character" w:styleId="Hyperlink">
    <w:name w:val="Hyperlink"/>
    <w:basedOn w:val="DefaultParagraphFont"/>
    <w:uiPriority w:val="99"/>
    <w:unhideWhenUsed/>
    <w:rsid w:val="00584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cp:lastPrinted>2023-09-04T06:26:00Z</cp:lastPrinted>
  <dcterms:created xsi:type="dcterms:W3CDTF">2023-09-18T08:28:00Z</dcterms:created>
  <dcterms:modified xsi:type="dcterms:W3CDTF">2023-09-18T08:28:00Z</dcterms:modified>
  <dc:language>en-GB</dc:language>
</cp:coreProperties>
</file>