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B52" w:rsidRPr="009B2E4F" w:rsidRDefault="009B2E4F">
      <w:pPr>
        <w:pStyle w:val="NormalWeb"/>
        <w:jc w:val="both"/>
        <w:rPr>
          <w:sz w:val="20"/>
          <w:szCs w:val="20"/>
          <w:u w:val="single"/>
        </w:rPr>
      </w:pPr>
      <w:r>
        <w:rPr>
          <w:rFonts w:ascii="Calibri" w:hAnsi="Calibri" w:cs="Calibri"/>
          <w:sz w:val="20"/>
          <w:szCs w:val="20"/>
          <w:lang w:val="lv-LV"/>
        </w:rPr>
        <w:t xml:space="preserve"> </w:t>
      </w:r>
      <w:r w:rsidR="007070DB">
        <w:rPr>
          <w:rFonts w:ascii="Calibri" w:hAnsi="Calibri" w:cs="Calibri"/>
          <w:sz w:val="20"/>
          <w:szCs w:val="20"/>
          <w:lang w:val="lv-LV"/>
        </w:rPr>
        <w:tab/>
      </w:r>
      <w:r w:rsidR="007070DB">
        <w:rPr>
          <w:rFonts w:ascii="Calibri" w:hAnsi="Calibri" w:cs="Calibri"/>
          <w:sz w:val="20"/>
          <w:szCs w:val="20"/>
          <w:lang w:val="lv-LV"/>
        </w:rPr>
        <w:tab/>
      </w:r>
      <w:r w:rsidR="007070DB">
        <w:rPr>
          <w:rFonts w:ascii="Calibri" w:hAnsi="Calibri" w:cs="Calibri"/>
          <w:sz w:val="20"/>
          <w:szCs w:val="20"/>
          <w:lang w:val="lv-LV"/>
        </w:rPr>
        <w:tab/>
      </w:r>
      <w:r w:rsidR="007070DB">
        <w:rPr>
          <w:rFonts w:ascii="Calibri" w:hAnsi="Calibri" w:cs="Calibri"/>
          <w:sz w:val="20"/>
          <w:szCs w:val="20"/>
          <w:lang w:val="lv-LV"/>
        </w:rPr>
        <w:tab/>
      </w:r>
      <w:r w:rsidR="007070DB">
        <w:rPr>
          <w:rFonts w:ascii="Calibri" w:hAnsi="Calibri" w:cs="Calibri"/>
          <w:sz w:val="20"/>
          <w:szCs w:val="20"/>
          <w:lang w:val="lv-LV"/>
        </w:rPr>
        <w:tab/>
      </w:r>
      <w:r w:rsidR="007070DB">
        <w:rPr>
          <w:rFonts w:ascii="Calibri" w:hAnsi="Calibri" w:cs="Calibri"/>
          <w:sz w:val="20"/>
          <w:szCs w:val="20"/>
          <w:lang w:val="lv-LV"/>
        </w:rPr>
        <w:tab/>
      </w:r>
      <w:r w:rsidR="007070DB">
        <w:rPr>
          <w:rFonts w:ascii="Calibri" w:hAnsi="Calibri" w:cs="Calibri"/>
          <w:sz w:val="20"/>
          <w:szCs w:val="20"/>
          <w:lang w:val="lv-LV"/>
        </w:rPr>
        <w:tab/>
      </w:r>
      <w:r>
        <w:rPr>
          <w:rFonts w:ascii="Calibri" w:hAnsi="Calibri" w:cs="Calibri"/>
          <w:sz w:val="20"/>
          <w:szCs w:val="20"/>
          <w:lang w:val="lv-LV"/>
        </w:rPr>
        <w:t xml:space="preserve">                                                                             </w:t>
      </w:r>
      <w:r w:rsidR="00B9610B" w:rsidRPr="009B2E4F">
        <w:rPr>
          <w:rFonts w:ascii="Calibri" w:hAnsi="Calibri" w:cs="Calibri"/>
          <w:sz w:val="20"/>
          <w:szCs w:val="20"/>
          <w:u w:val="single"/>
          <w:lang w:val="lv-LV"/>
        </w:rPr>
        <w:t>12.12.2022</w:t>
      </w:r>
    </w:p>
    <w:p w:rsidR="00C13B52" w:rsidRDefault="007070DB">
      <w:pPr>
        <w:pStyle w:val="NormalWeb"/>
        <w:spacing w:before="0" w:after="0"/>
        <w:jc w:val="center"/>
      </w:pPr>
      <w:r>
        <w:rPr>
          <w:rStyle w:val="Emphasis"/>
          <w:rFonts w:ascii="Calibri" w:hAnsi="Calibri" w:cs="Calibri"/>
          <w:b/>
          <w:i w:val="0"/>
          <w:iCs w:val="0"/>
          <w:sz w:val="20"/>
          <w:szCs w:val="20"/>
          <w:lang w:val="lv-LV"/>
        </w:rPr>
        <w:t>Jauna rokasgrāmata un mācību kurss zaļākai praksei mazajos pārtikas un dzērienu ražošanas uzņēmumos</w:t>
      </w:r>
    </w:p>
    <w:p w:rsidR="00C13B52" w:rsidRDefault="00C13B52">
      <w:pPr>
        <w:pStyle w:val="NormalWeb"/>
        <w:spacing w:before="0" w:after="0"/>
        <w:jc w:val="center"/>
        <w:rPr>
          <w:rStyle w:val="Emphasis"/>
          <w:rFonts w:ascii="Calibri" w:hAnsi="Calibri" w:cs="Calibri"/>
          <w:b/>
          <w:sz w:val="20"/>
          <w:szCs w:val="20"/>
          <w:lang w:val="lv-LV"/>
        </w:rPr>
      </w:pPr>
    </w:p>
    <w:p w:rsidR="00C13B52" w:rsidRDefault="007070DB">
      <w:pPr>
        <w:pStyle w:val="NormalWeb"/>
        <w:spacing w:before="0" w:after="0"/>
        <w:jc w:val="both"/>
        <w:rPr>
          <w:rFonts w:ascii="Calibri" w:hAnsi="Calibri" w:cs="Calibri"/>
          <w:i/>
          <w:iCs/>
          <w:sz w:val="20"/>
          <w:szCs w:val="20"/>
          <w:lang w:val="lv-LV"/>
        </w:rPr>
      </w:pPr>
      <w:r>
        <w:rPr>
          <w:rFonts w:ascii="Calibri" w:hAnsi="Calibri" w:cs="Calibri"/>
          <w:i/>
          <w:iCs/>
          <w:sz w:val="20"/>
          <w:szCs w:val="20"/>
          <w:lang w:val="lv-LV"/>
        </w:rPr>
        <w:t xml:space="preserve">Apkopojot Latvijas, Igaunijas un Norvēģijas uzņēmumu praktisko pieredzi, tapusi zaļās prakses rokasgrāmata mazajiem un mikro uzņēmējiem – pārtikas un dzērienu ražotājiem, kuri mārketinga nolūkā iesaistās tūrismā. Rokasgrāmatu papildina tiešsaistes apmācību kurss. </w:t>
      </w:r>
    </w:p>
    <w:p w:rsidR="00C13B52" w:rsidRDefault="00C13B52">
      <w:pPr>
        <w:pStyle w:val="NormalWeb"/>
        <w:spacing w:before="0" w:after="0"/>
        <w:jc w:val="both"/>
        <w:rPr>
          <w:rFonts w:ascii="Calibri" w:hAnsi="Calibri" w:cs="Calibri"/>
          <w:i/>
          <w:iCs/>
          <w:sz w:val="20"/>
          <w:szCs w:val="20"/>
          <w:lang w:val="lv-LV"/>
        </w:rPr>
      </w:pPr>
    </w:p>
    <w:p w:rsidR="00C13B52" w:rsidRDefault="007070DB">
      <w:pPr>
        <w:pStyle w:val="NormalWeb"/>
        <w:spacing w:before="0" w:after="0"/>
        <w:jc w:val="both"/>
        <w:rPr>
          <w:rFonts w:ascii="Calibri" w:hAnsi="Calibri" w:cs="Calibri"/>
          <w:i/>
          <w:iCs/>
          <w:sz w:val="20"/>
          <w:szCs w:val="20"/>
          <w:lang w:val="lv-LV"/>
        </w:rPr>
      </w:pPr>
      <w:r>
        <w:rPr>
          <w:noProof/>
          <w:lang w:val="en-US" w:eastAsia="en-US"/>
        </w:rPr>
        <w:drawing>
          <wp:anchor distT="0" distB="107950" distL="0" distR="107950" simplePos="0" relativeHeight="4" behindDoc="0" locked="0" layoutInCell="0" allowOverlap="0">
            <wp:simplePos x="0" y="0"/>
            <wp:positionH relativeFrom="column">
              <wp:posOffset>-12065</wp:posOffset>
            </wp:positionH>
            <wp:positionV relativeFrom="paragraph">
              <wp:posOffset>17780</wp:posOffset>
            </wp:positionV>
            <wp:extent cx="779780" cy="10858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cstate="print"/>
                    <a:stretch>
                      <a:fillRect/>
                    </a:stretch>
                  </pic:blipFill>
                  <pic:spPr bwMode="auto">
                    <a:xfrm>
                      <a:off x="0" y="0"/>
                      <a:ext cx="779780" cy="1085850"/>
                    </a:xfrm>
                    <a:prstGeom prst="rect">
                      <a:avLst/>
                    </a:prstGeom>
                  </pic:spPr>
                </pic:pic>
              </a:graphicData>
            </a:graphic>
          </wp:anchor>
        </w:drawing>
      </w:r>
      <w:r>
        <w:rPr>
          <w:rFonts w:ascii="Calibri" w:hAnsi="Calibri" w:cs="Calibri"/>
          <w:sz w:val="20"/>
          <w:szCs w:val="20"/>
          <w:lang w:val="lv-LV"/>
        </w:rPr>
        <w:t xml:space="preserve">Rokasgrāmata un apmācību kurss “Zaļākas nākotnes prakses. Padomi tūrismā iesaistītajiem uzņēmējiem - vietējās pārtikas, dzērienu ražošanas un pakalpojumu sniedzējiem” veidots kā praktisks padomdevējs nelieliem ģimenes uzņēmumiem, kuri savu produkciju visbiežāk audzē, ražo un tirgo paši. Uzņemot savās ražotnēs tūristus, viņi izmanto iespēju stāstīt par savu produkciju, parādīt ražošanas apstākļus, un iegūt uzticēšanos. Šodienas sabiedrība kļūst aizvien izglītotāka, informētāka un zaļāk domājoša. Tas nozīmē, ka produktu un pakalpojumu izvēlē noteicošā būs ne tikai kvalitāte un cena, bet arī tas, cik videi draudzīgs ir uzņēmums, un kā tiek ievēroti vidi saudzējoši principi. </w:t>
      </w:r>
    </w:p>
    <w:p w:rsidR="00C13B52" w:rsidRDefault="00C13B52">
      <w:pPr>
        <w:pStyle w:val="NormalWeb"/>
        <w:spacing w:before="0" w:after="0"/>
        <w:jc w:val="both"/>
        <w:rPr>
          <w:rFonts w:ascii="Calibri" w:hAnsi="Calibri" w:cs="Calibri"/>
          <w:b/>
          <w:bCs/>
          <w:sz w:val="20"/>
          <w:szCs w:val="20"/>
          <w:lang w:val="lv-LV"/>
        </w:rPr>
      </w:pPr>
    </w:p>
    <w:p w:rsidR="00C13B52" w:rsidRPr="009B2E4F" w:rsidRDefault="009B2E4F">
      <w:pPr>
        <w:pStyle w:val="NormalWeb"/>
        <w:spacing w:before="0" w:after="0"/>
        <w:jc w:val="both"/>
        <w:rPr>
          <w:rFonts w:ascii="Calibri" w:hAnsi="Calibri" w:cs="Calibri"/>
          <w:b/>
          <w:sz w:val="20"/>
          <w:szCs w:val="20"/>
          <w:lang w:val="lv-LV"/>
        </w:rPr>
      </w:pPr>
      <w:r>
        <w:rPr>
          <w:rFonts w:ascii="Calibri" w:hAnsi="Calibri" w:cs="Calibri"/>
          <w:b/>
          <w:sz w:val="20"/>
          <w:szCs w:val="20"/>
          <w:lang w:val="lv-LV"/>
        </w:rPr>
        <w:t>Rokasgrāmatā ietvertas sadaļas:</w:t>
      </w:r>
    </w:p>
    <w:p w:rsidR="00C13B52" w:rsidRDefault="007070DB">
      <w:pPr>
        <w:pStyle w:val="NormalWeb"/>
        <w:numPr>
          <w:ilvl w:val="0"/>
          <w:numId w:val="2"/>
        </w:numPr>
        <w:spacing w:before="0" w:after="0"/>
        <w:jc w:val="both"/>
        <w:rPr>
          <w:sz w:val="20"/>
          <w:szCs w:val="20"/>
        </w:rPr>
      </w:pPr>
      <w:r>
        <w:rPr>
          <w:rFonts w:ascii="Calibri" w:hAnsi="Calibri" w:cs="Calibri"/>
          <w:sz w:val="20"/>
          <w:szCs w:val="20"/>
          <w:lang w:val="lv-LV"/>
        </w:rPr>
        <w:t>Vietējo ēdienu un dzērienu prezentācija – dažādi sadarbības veidi tirgus sasniegšanai.</w:t>
      </w:r>
    </w:p>
    <w:p w:rsidR="00C13B52" w:rsidRDefault="007070DB">
      <w:pPr>
        <w:pStyle w:val="NormalWeb"/>
        <w:numPr>
          <w:ilvl w:val="0"/>
          <w:numId w:val="2"/>
        </w:numPr>
        <w:spacing w:before="0" w:after="0"/>
        <w:jc w:val="both"/>
        <w:rPr>
          <w:sz w:val="20"/>
          <w:szCs w:val="20"/>
        </w:rPr>
      </w:pPr>
      <w:r>
        <w:rPr>
          <w:rFonts w:ascii="Calibri" w:hAnsi="Calibri" w:cs="Calibri"/>
          <w:sz w:val="20"/>
          <w:szCs w:val="20"/>
          <w:lang w:val="lv-LV"/>
        </w:rPr>
        <w:t>Stāstu stāstīšana – kā parādīt, ka esat atbildīgs un zaļi domājošs uzņēmums?</w:t>
      </w:r>
    </w:p>
    <w:p w:rsidR="00C13B52" w:rsidRDefault="007070DB">
      <w:pPr>
        <w:pStyle w:val="NormalWeb"/>
        <w:numPr>
          <w:ilvl w:val="0"/>
          <w:numId w:val="2"/>
        </w:numPr>
        <w:spacing w:before="0" w:after="0"/>
        <w:jc w:val="both"/>
        <w:rPr>
          <w:sz w:val="20"/>
          <w:szCs w:val="20"/>
        </w:rPr>
      </w:pPr>
      <w:r>
        <w:rPr>
          <w:rFonts w:ascii="Calibri" w:hAnsi="Calibri" w:cs="Calibri"/>
          <w:sz w:val="20"/>
          <w:szCs w:val="20"/>
          <w:lang w:val="lv-LV"/>
        </w:rPr>
        <w:t>Vietējie produkti – kā tos ietvert un izcelt ēdienkartēs.</w:t>
      </w:r>
    </w:p>
    <w:p w:rsidR="00C13B52" w:rsidRDefault="007070DB">
      <w:pPr>
        <w:pStyle w:val="NormalWeb"/>
        <w:numPr>
          <w:ilvl w:val="0"/>
          <w:numId w:val="2"/>
        </w:numPr>
        <w:spacing w:before="0" w:after="0"/>
        <w:jc w:val="both"/>
        <w:rPr>
          <w:sz w:val="20"/>
          <w:szCs w:val="20"/>
        </w:rPr>
      </w:pPr>
      <w:r>
        <w:rPr>
          <w:rFonts w:ascii="Calibri" w:hAnsi="Calibri" w:cs="Calibri"/>
          <w:sz w:val="20"/>
          <w:szCs w:val="20"/>
          <w:lang w:val="lv-LV"/>
        </w:rPr>
        <w:t xml:space="preserve">Klientu segmenti un mērķa grupas – kā iepazīt klientu vajadzības un vērtības. </w:t>
      </w:r>
    </w:p>
    <w:p w:rsidR="00C13B52" w:rsidRDefault="007070DB">
      <w:pPr>
        <w:pStyle w:val="NormalWeb"/>
        <w:numPr>
          <w:ilvl w:val="0"/>
          <w:numId w:val="2"/>
        </w:numPr>
        <w:spacing w:before="0" w:after="0"/>
        <w:jc w:val="both"/>
        <w:rPr>
          <w:sz w:val="20"/>
          <w:szCs w:val="20"/>
        </w:rPr>
      </w:pPr>
      <w:r>
        <w:rPr>
          <w:rFonts w:ascii="Calibri" w:hAnsi="Calibri" w:cs="Calibri"/>
          <w:sz w:val="20"/>
          <w:szCs w:val="20"/>
          <w:lang w:val="lv-LV"/>
        </w:rPr>
        <w:t>Kanāli klientu sasniegšanai – tavs uzņēmums atrodas tur, kur ir tavi potenciālie klienti!</w:t>
      </w:r>
    </w:p>
    <w:p w:rsidR="00C13B52" w:rsidRDefault="007070DB">
      <w:pPr>
        <w:pStyle w:val="NormalWeb"/>
        <w:numPr>
          <w:ilvl w:val="0"/>
          <w:numId w:val="2"/>
        </w:numPr>
        <w:spacing w:before="0" w:after="0"/>
        <w:jc w:val="both"/>
        <w:rPr>
          <w:sz w:val="20"/>
          <w:szCs w:val="20"/>
        </w:rPr>
      </w:pPr>
      <w:r>
        <w:rPr>
          <w:rFonts w:ascii="Calibri" w:hAnsi="Calibri" w:cs="Calibri"/>
          <w:sz w:val="20"/>
          <w:szCs w:val="20"/>
          <w:lang w:val="lv-LV"/>
        </w:rPr>
        <w:t xml:space="preserve">Izplatīšana un loģistika – zaļie principi vietējos pārtikas un dzērienu izplatīšanas modeļos. </w:t>
      </w:r>
    </w:p>
    <w:p w:rsidR="00C13B52" w:rsidRDefault="007070DB">
      <w:pPr>
        <w:pStyle w:val="NormalWeb"/>
        <w:numPr>
          <w:ilvl w:val="0"/>
          <w:numId w:val="2"/>
        </w:numPr>
        <w:spacing w:before="0" w:after="0"/>
        <w:jc w:val="both"/>
        <w:rPr>
          <w:sz w:val="20"/>
          <w:szCs w:val="20"/>
        </w:rPr>
      </w:pPr>
      <w:r>
        <w:rPr>
          <w:rFonts w:ascii="Calibri" w:hAnsi="Calibri" w:cs="Calibri"/>
          <w:sz w:val="20"/>
          <w:szCs w:val="20"/>
          <w:lang w:val="lv-LV"/>
        </w:rPr>
        <w:t>Cenu noteikšana un pārdošana – izmaksu struktūra, cenu modeļi un pārdošanas plānošana.</w:t>
      </w:r>
    </w:p>
    <w:p w:rsidR="00C13B52" w:rsidRDefault="007070DB">
      <w:pPr>
        <w:pStyle w:val="NormalWeb"/>
        <w:spacing w:before="0" w:after="0"/>
        <w:jc w:val="both"/>
      </w:pPr>
      <w:r>
        <w:rPr>
          <w:rFonts w:ascii="Calibri" w:hAnsi="Calibri" w:cs="Calibri"/>
          <w:sz w:val="20"/>
          <w:szCs w:val="20"/>
          <w:lang w:val="lv-LV"/>
        </w:rPr>
        <w:t xml:space="preserve">Katras sadaļas beigās ir labās prakses piemēri no šobrīd aktīviem un veiksmīgiem mazajiem uzņēmumiem Latvijā, Igaunijā un Norvēģijā. Rokasgrāmata pieejama ikvienam pdf formātā, lejuplādējot  </w:t>
      </w:r>
      <w:hyperlink>
        <w:r>
          <w:rPr>
            <w:rStyle w:val="Hyperlink"/>
            <w:rFonts w:ascii="Calibri" w:hAnsi="Calibri" w:cs="Calibri"/>
            <w:sz w:val="20"/>
            <w:szCs w:val="20"/>
            <w:lang w:val="lv-LV"/>
          </w:rPr>
          <w:t>https://www.celotajs.lv/lv/p/files/Greener_future_practice</w:t>
        </w:r>
      </w:hyperlink>
      <w:r w:rsidR="009B2E4F">
        <w:t>.</w:t>
      </w:r>
    </w:p>
    <w:p w:rsidR="00C13B52" w:rsidRDefault="00C13B52">
      <w:pPr>
        <w:pStyle w:val="NormalWeb"/>
        <w:spacing w:before="0" w:after="0"/>
        <w:jc w:val="both"/>
        <w:rPr>
          <w:rFonts w:ascii="Calibri" w:hAnsi="Calibri" w:cs="Calibri"/>
          <w:sz w:val="20"/>
          <w:szCs w:val="20"/>
          <w:lang w:val="lv-LV"/>
        </w:rPr>
      </w:pPr>
    </w:p>
    <w:p w:rsidR="00C13B52" w:rsidRDefault="007070DB">
      <w:pPr>
        <w:pStyle w:val="NormalWeb"/>
        <w:spacing w:before="0" w:after="0"/>
        <w:jc w:val="both"/>
        <w:rPr>
          <w:rFonts w:ascii="Calibri" w:hAnsi="Calibri" w:cs="Calibri"/>
          <w:b/>
          <w:bCs/>
          <w:sz w:val="20"/>
          <w:szCs w:val="20"/>
          <w:lang w:val="lv-LV"/>
        </w:rPr>
      </w:pPr>
      <w:r>
        <w:rPr>
          <w:rFonts w:ascii="Calibri" w:hAnsi="Calibri" w:cs="Calibri"/>
          <w:b/>
          <w:bCs/>
          <w:sz w:val="20"/>
          <w:szCs w:val="20"/>
          <w:lang w:val="lv-LV"/>
        </w:rPr>
        <w:t>Apmācību kurss</w:t>
      </w:r>
    </w:p>
    <w:p w:rsidR="00C13B52" w:rsidRDefault="007070DB">
      <w:pPr>
        <w:pStyle w:val="NormalWeb"/>
        <w:spacing w:before="0" w:after="0"/>
        <w:jc w:val="both"/>
      </w:pPr>
      <w:r>
        <w:rPr>
          <w:rFonts w:ascii="Calibri" w:hAnsi="Calibri" w:cs="Calibri"/>
          <w:sz w:val="20"/>
          <w:szCs w:val="20"/>
          <w:lang w:val="lv-LV"/>
        </w:rPr>
        <w:t xml:space="preserve">Atbilstoši rokasgrāmatas struktūrai un saturam izveidots tiešsaistes apmācību kurss ar pārbaudes uzdevumiem un jautājumiem katras sadaļas beigās. Uzņēmējiem šis kurss noderēs pašmācībai. Skolas un kompetenču centri var šo kursu iekļaut savos apmācību procesos, atsaucoties uz Nord+ ADULT programmas atbalstu. </w:t>
      </w:r>
      <w:r>
        <w:rPr>
          <w:rFonts w:ascii="Calibri" w:hAnsi="Calibri" w:cs="Calibri"/>
          <w:sz w:val="20"/>
          <w:szCs w:val="20"/>
          <w:lang w:val="lv-LV"/>
        </w:rPr>
        <w:br/>
        <w:t xml:space="preserve">Mācību kurss “Zaļākas nākotnes prakses. Padomi tūrismā iesaistītajiem uzņēmējiem - vietējās pārtikas, dzērienu ražošanas un pakalpojumu sniedzējiem” atrodams specializētajā lauku tūrisma mācību materiālu un kursu vietnē </w:t>
      </w:r>
      <w:hyperlink r:id="rId9">
        <w:r>
          <w:rPr>
            <w:rStyle w:val="Hyperlink"/>
            <w:rFonts w:ascii="Calibri" w:hAnsi="Calibri" w:cs="Calibri"/>
            <w:sz w:val="20"/>
            <w:szCs w:val="20"/>
            <w:lang w:val="lv-LV"/>
          </w:rPr>
          <w:t>macies.celotajs.lv</w:t>
        </w:r>
      </w:hyperlink>
      <w:r>
        <w:rPr>
          <w:rFonts w:ascii="Calibri" w:hAnsi="Calibri" w:cs="Calibri"/>
          <w:sz w:val="20"/>
          <w:szCs w:val="20"/>
          <w:lang w:val="lv-LV"/>
        </w:rPr>
        <w:t xml:space="preserve"> .</w:t>
      </w:r>
    </w:p>
    <w:p w:rsidR="00C13B52" w:rsidRDefault="007070DB">
      <w:pPr>
        <w:pStyle w:val="NormalWeb"/>
        <w:spacing w:before="0" w:after="0"/>
        <w:jc w:val="both"/>
        <w:rPr>
          <w:rFonts w:ascii="Calibri" w:hAnsi="Calibri" w:cs="Calibri"/>
          <w:sz w:val="20"/>
          <w:szCs w:val="20"/>
          <w:lang w:val="lv-LV"/>
        </w:rPr>
      </w:pPr>
      <w:r>
        <w:rPr>
          <w:rFonts w:ascii="Calibri" w:hAnsi="Calibri" w:cs="Calibri"/>
          <w:sz w:val="20"/>
          <w:szCs w:val="20"/>
          <w:lang w:val="lv-LV"/>
        </w:rPr>
        <w:t xml:space="preserve">Papildus apmācību kursam, uzņēmējiem ir iespēja tiešsaistē novērtēt, cik lielā mērā viņu uzņēmums ir videi draudzīgs. To var izdarīt, aizpildot pašnovērtējuma anketu tiešsaistē. </w:t>
      </w:r>
    </w:p>
    <w:p w:rsidR="00C13B52" w:rsidRDefault="007070DB">
      <w:pPr>
        <w:pStyle w:val="NormalWeb"/>
        <w:spacing w:before="0" w:after="0"/>
        <w:jc w:val="both"/>
      </w:pPr>
      <w:r>
        <w:rPr>
          <w:rFonts w:ascii="Calibri" w:hAnsi="Calibri" w:cs="Calibri"/>
          <w:sz w:val="20"/>
          <w:szCs w:val="20"/>
          <w:lang w:val="lv-LV"/>
        </w:rPr>
        <w:t xml:space="preserve">Ēdināšanas </w:t>
      </w:r>
      <w:r w:rsidR="009B2E4F">
        <w:rPr>
          <w:rFonts w:ascii="Calibri" w:hAnsi="Calibri" w:cs="Calibri"/>
          <w:sz w:val="20"/>
          <w:szCs w:val="20"/>
          <w:lang w:val="lv-LV"/>
        </w:rPr>
        <w:t>u</w:t>
      </w:r>
      <w:r>
        <w:rPr>
          <w:rFonts w:ascii="Calibri" w:hAnsi="Calibri" w:cs="Calibri"/>
          <w:sz w:val="20"/>
          <w:szCs w:val="20"/>
          <w:lang w:val="lv-LV"/>
        </w:rPr>
        <w:t xml:space="preserve">zņēmumiem: </w:t>
      </w:r>
      <w:hyperlink r:id="rId10">
        <w:r>
          <w:rPr>
            <w:rStyle w:val="Hyperlink"/>
            <w:rFonts w:ascii="Calibri" w:hAnsi="Calibri" w:cs="Calibri"/>
            <w:color w:val="0F6CBF"/>
            <w:sz w:val="20"/>
            <w:szCs w:val="20"/>
            <w:u w:val="none"/>
            <w:shd w:val="clear" w:color="auto" w:fill="FFFFFF"/>
            <w:lang w:val="lv-LV"/>
          </w:rPr>
          <w:t>https://www.celotajs.lv/lv/cert/appl/selfeval/4</w:t>
        </w:r>
      </w:hyperlink>
      <w:r w:rsidR="009B2E4F">
        <w:rPr>
          <w:rFonts w:ascii="Calibri" w:hAnsi="Calibri" w:cs="Calibri"/>
          <w:sz w:val="20"/>
          <w:szCs w:val="20"/>
          <w:lang w:val="lv-LV"/>
        </w:rPr>
        <w:t>.</w:t>
      </w:r>
    </w:p>
    <w:p w:rsidR="00C13B52" w:rsidRDefault="007070DB">
      <w:pPr>
        <w:pStyle w:val="NormalWeb"/>
        <w:spacing w:before="0" w:after="0"/>
        <w:jc w:val="both"/>
      </w:pPr>
      <w:r>
        <w:rPr>
          <w:rFonts w:ascii="Calibri" w:hAnsi="Calibri" w:cs="Calibri"/>
          <w:sz w:val="20"/>
          <w:szCs w:val="20"/>
          <w:lang w:val="lv-LV"/>
        </w:rPr>
        <w:t xml:space="preserve">Ražojošām saimniecībām, kurās uzņem apmeklētājus: </w:t>
      </w:r>
      <w:hyperlink r:id="rId11">
        <w:r>
          <w:rPr>
            <w:rStyle w:val="Hyperlink"/>
            <w:rFonts w:ascii="Calibri" w:hAnsi="Calibri" w:cs="Calibri"/>
            <w:color w:val="094478"/>
            <w:sz w:val="20"/>
            <w:szCs w:val="20"/>
            <w:shd w:val="clear" w:color="auto" w:fill="FFFFFF"/>
            <w:lang w:val="lv-LV"/>
          </w:rPr>
          <w:t>https://www.celotajs.lv/lv/cert/appl/selfeval/3</w:t>
        </w:r>
      </w:hyperlink>
      <w:r w:rsidR="009B2E4F">
        <w:rPr>
          <w:rFonts w:ascii="Calibri" w:hAnsi="Calibri" w:cs="Calibri"/>
          <w:sz w:val="20"/>
          <w:szCs w:val="20"/>
          <w:lang w:val="lv-LV"/>
        </w:rPr>
        <w:t>.</w:t>
      </w:r>
    </w:p>
    <w:p w:rsidR="00C13B52" w:rsidRDefault="007070DB">
      <w:pPr>
        <w:pStyle w:val="NormalWeb"/>
        <w:spacing w:after="0"/>
        <w:rPr>
          <w:rFonts w:ascii="Calibri" w:hAnsi="Calibri"/>
          <w:sz w:val="20"/>
          <w:szCs w:val="20"/>
        </w:rPr>
      </w:pPr>
      <w:r>
        <w:rPr>
          <w:rFonts w:ascii="Calibri" w:hAnsi="Calibri"/>
          <w:sz w:val="20"/>
          <w:szCs w:val="20"/>
        </w:rPr>
        <w:t xml:space="preserve">Apmācību kurss un rokasgrāmata izstrādāti Nord+ ADULT Programmas Projekta (NPAD-2021/10090) “Zaļākas nākotnes prakses. Padomi tūrismā iesaistītajiem uzņēmējiem - vietējās pārtikas, dzērienu ražošanas un pakalpojumu sniedzējiem.” ietvaros kopā ar projekta partneriem no Igaunijas un Norvēģijas. </w:t>
      </w:r>
      <w:r w:rsidR="001A18B4">
        <w:rPr>
          <w:rFonts w:ascii="Calibri" w:hAnsi="Calibri"/>
          <w:sz w:val="20"/>
          <w:szCs w:val="20"/>
        </w:rPr>
        <w:t xml:space="preserve">Par projektu: </w:t>
      </w:r>
      <w:hyperlink r:id="rId12" w:history="1">
        <w:r w:rsidR="001A18B4" w:rsidRPr="00B745E2">
          <w:rPr>
            <w:rStyle w:val="Hyperlink"/>
            <w:rFonts w:ascii="Calibri" w:hAnsi="Calibri"/>
            <w:sz w:val="20"/>
            <w:szCs w:val="20"/>
          </w:rPr>
          <w:t>https://www.celotajs.lv/lv/project/33</w:t>
        </w:r>
      </w:hyperlink>
      <w:r w:rsidR="009B2E4F">
        <w:rPr>
          <w:rStyle w:val="Hyperlink"/>
          <w:rFonts w:ascii="Calibri" w:hAnsi="Calibri"/>
          <w:sz w:val="20"/>
          <w:szCs w:val="20"/>
        </w:rPr>
        <w:t>.</w:t>
      </w:r>
      <w:bookmarkStart w:id="0" w:name="_GoBack"/>
      <w:bookmarkEnd w:id="0"/>
    </w:p>
    <w:p w:rsidR="00C13B52" w:rsidRDefault="00C13B52">
      <w:pPr>
        <w:pStyle w:val="NormalWeb"/>
        <w:spacing w:before="0" w:after="0"/>
        <w:jc w:val="both"/>
        <w:rPr>
          <w:rStyle w:val="Emphasis"/>
          <w:rFonts w:ascii="Calibri" w:hAnsi="Calibri" w:cs="Calibri"/>
          <w:i w:val="0"/>
          <w:sz w:val="20"/>
          <w:szCs w:val="20"/>
          <w:lang w:val="lv-LV"/>
        </w:rPr>
      </w:pPr>
    </w:p>
    <w:p w:rsidR="00C13B52" w:rsidRDefault="007070DB">
      <w:pPr>
        <w:pStyle w:val="NormalWeb"/>
        <w:spacing w:before="0" w:after="0"/>
        <w:jc w:val="both"/>
        <w:rPr>
          <w:rFonts w:ascii="Calibri" w:hAnsi="Calibri" w:cs="Calibri"/>
          <w:sz w:val="20"/>
          <w:szCs w:val="20"/>
          <w:lang w:val="lv-LV"/>
        </w:rPr>
      </w:pPr>
      <w:r>
        <w:rPr>
          <w:rFonts w:ascii="Calibri" w:hAnsi="Calibri" w:cs="Calibri"/>
          <w:sz w:val="20"/>
          <w:szCs w:val="20"/>
          <w:lang w:val="lv-LV"/>
        </w:rPr>
        <w:t>Asnāte Ziemele</w:t>
      </w:r>
    </w:p>
    <w:p w:rsidR="00C13B52" w:rsidRDefault="007070DB">
      <w:pPr>
        <w:pStyle w:val="NormalWeb"/>
        <w:spacing w:before="0" w:after="0"/>
        <w:jc w:val="both"/>
        <w:rPr>
          <w:rFonts w:ascii="Calibri" w:hAnsi="Calibri" w:cs="Calibri"/>
          <w:sz w:val="20"/>
          <w:szCs w:val="20"/>
          <w:lang w:val="lv-LV"/>
        </w:rPr>
      </w:pPr>
      <w:r>
        <w:rPr>
          <w:rFonts w:ascii="Calibri" w:hAnsi="Calibri" w:cs="Calibri"/>
          <w:sz w:val="20"/>
          <w:szCs w:val="20"/>
          <w:lang w:val="lv-LV"/>
        </w:rPr>
        <w:t>LLTA „Lauku ceļotājs”</w:t>
      </w:r>
    </w:p>
    <w:p w:rsidR="00C13B52" w:rsidRDefault="007070DB">
      <w:pPr>
        <w:pStyle w:val="NormalWeb"/>
        <w:spacing w:before="0" w:after="0"/>
        <w:jc w:val="both"/>
        <w:rPr>
          <w:rFonts w:ascii="Calibri" w:hAnsi="Calibri" w:cs="Calibri"/>
          <w:sz w:val="20"/>
          <w:szCs w:val="20"/>
          <w:lang w:val="lv-LV"/>
        </w:rPr>
      </w:pPr>
      <w:r>
        <w:rPr>
          <w:rFonts w:ascii="Calibri" w:hAnsi="Calibri" w:cs="Calibri"/>
          <w:sz w:val="20"/>
          <w:szCs w:val="20"/>
          <w:lang w:val="lv-LV"/>
        </w:rPr>
        <w:t>T: 29285756</w:t>
      </w:r>
    </w:p>
    <w:p w:rsidR="00C13B52" w:rsidRDefault="007070DB">
      <w:pPr>
        <w:pStyle w:val="NormalWeb"/>
        <w:spacing w:after="0"/>
        <w:rPr>
          <w:rFonts w:ascii="Calibri" w:hAnsi="Calibri"/>
          <w:i/>
          <w:iCs/>
          <w:sz w:val="18"/>
          <w:szCs w:val="18"/>
        </w:rPr>
      </w:pPr>
      <w:r>
        <w:rPr>
          <w:rFonts w:ascii="Calibri" w:hAnsi="Calibri" w:cs="Calibri"/>
          <w:i/>
          <w:iCs/>
          <w:sz w:val="18"/>
          <w:szCs w:val="18"/>
          <w:u w:val="single"/>
          <w:lang w:val="lv-LV"/>
        </w:rPr>
        <w:t xml:space="preserve">Par projektu: </w:t>
      </w:r>
      <w:r>
        <w:rPr>
          <w:rFonts w:ascii="Calibri" w:hAnsi="Calibri" w:cs="Calibri"/>
          <w:i/>
          <w:iCs/>
          <w:sz w:val="18"/>
          <w:szCs w:val="18"/>
          <w:u w:val="single"/>
          <w:lang w:val="lv-LV"/>
        </w:rPr>
        <w:br/>
      </w:r>
      <w:r>
        <w:rPr>
          <w:rFonts w:ascii="Calibri" w:hAnsi="Calibri" w:cs="Calibri"/>
          <w:i/>
          <w:iCs/>
          <w:sz w:val="18"/>
          <w:szCs w:val="18"/>
          <w:lang w:val="lv-LV"/>
        </w:rPr>
        <w:t xml:space="preserve">Apmācību kurss un rokasgrāmata izstrādāti Nord+ ADULT Programmas Projekta (NPAD-2021/10090) “Zaļākas nākotnes prakses. Padomi tūrismā iesaistītajiem uzņēmējiem - vietējās pārtikas, dzērienu ražošanas un pakalpojumu sniedzējiem.” ietvaros. </w:t>
      </w:r>
      <w:r>
        <w:rPr>
          <w:rFonts w:ascii="Calibri" w:hAnsi="Calibri"/>
          <w:i/>
          <w:iCs/>
          <w:sz w:val="18"/>
          <w:szCs w:val="18"/>
        </w:rPr>
        <w:t xml:space="preserve">Projekta mērķis ir veicināt pieaugušo izglītību, izveidojot tiešsaistes apmācību programmu "Zaļāka nākotnes prakse vietējiem pārtikas un </w:t>
      </w:r>
      <w:r>
        <w:rPr>
          <w:rFonts w:ascii="Calibri" w:hAnsi="Calibri"/>
          <w:i/>
          <w:iCs/>
          <w:sz w:val="18"/>
          <w:szCs w:val="18"/>
        </w:rPr>
        <w:lastRenderedPageBreak/>
        <w:t>dzērienu ražotājiem un piegādātājiem”. Apmācību programma domāta mazajiem un vidējiem uzņēmumiem pārtikas un dzērienu nozarē, padarot  uzņēmējdarbības praksi "zaļāku" un konkurētspējīgāku.</w:t>
      </w:r>
    </w:p>
    <w:sectPr w:rsidR="00C13B52" w:rsidSect="00C13B52">
      <w:headerReference w:type="default" r:id="rId13"/>
      <w:footerReference w:type="default" r:id="rId14"/>
      <w:pgSz w:w="11906" w:h="16838"/>
      <w:pgMar w:top="1420" w:right="1020" w:bottom="1378" w:left="1020" w:header="340" w:footer="3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5C" w:rsidRDefault="00C8725C" w:rsidP="00C13B52">
      <w:r>
        <w:separator/>
      </w:r>
    </w:p>
  </w:endnote>
  <w:endnote w:type="continuationSeparator" w:id="0">
    <w:p w:rsidR="00C8725C" w:rsidRDefault="00C8725C" w:rsidP="00C1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52" w:rsidRDefault="007070DB">
    <w:pPr>
      <w:pStyle w:val="Footer"/>
      <w:jc w:val="center"/>
    </w:pPr>
    <w:r>
      <w:rPr>
        <w:noProof/>
        <w:lang w:val="en-US"/>
      </w:rPr>
      <w:drawing>
        <wp:inline distT="0" distB="0" distL="0" distR="0">
          <wp:extent cx="5286375" cy="552450"/>
          <wp:effectExtent l="0" t="0" r="0" b="0"/>
          <wp:docPr id="3" name="Image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5C" w:rsidRDefault="00C8725C" w:rsidP="00C13B52">
      <w:r>
        <w:separator/>
      </w:r>
    </w:p>
  </w:footnote>
  <w:footnote w:type="continuationSeparator" w:id="0">
    <w:p w:rsidR="00C8725C" w:rsidRDefault="00C8725C" w:rsidP="00C13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B52" w:rsidRDefault="007070DB">
    <w:pPr>
      <w:pStyle w:val="Header"/>
      <w:jc w:val="center"/>
    </w:pPr>
    <w:r>
      <w:rPr>
        <w:noProof/>
        <w:lang w:val="en-US"/>
      </w:rPr>
      <w:drawing>
        <wp:inline distT="0" distB="0" distL="0" distR="0">
          <wp:extent cx="1688215" cy="1162937"/>
          <wp:effectExtent l="19050" t="0" r="7235" b="0"/>
          <wp:docPr id="2"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C_veidlapa_header"/>
                  <pic:cNvPicPr>
                    <a:picLocks noChangeAspect="1" noChangeArrowheads="1"/>
                  </pic:cNvPicPr>
                </pic:nvPicPr>
                <pic:blipFill>
                  <a:blip r:embed="rId1"/>
                  <a:stretch>
                    <a:fillRect/>
                  </a:stretch>
                </pic:blipFill>
                <pic:spPr bwMode="auto">
                  <a:xfrm>
                    <a:off x="0" y="0"/>
                    <a:ext cx="1698782" cy="1170216"/>
                  </a:xfrm>
                  <a:prstGeom prst="rect">
                    <a:avLst/>
                  </a:prstGeom>
                </pic:spPr>
              </pic:pic>
            </a:graphicData>
          </a:graphic>
        </wp:inline>
      </w:drawing>
    </w:r>
    <w:r>
      <w:rPr>
        <w:rFonts w:ascii="Cambria" w:hAnsi="Cambria"/>
        <w:b/>
        <w:sz w:val="22"/>
        <w:szCs w:val="22"/>
        <w:lang w:val="lv-LV" w:eastAsia="lv-LV"/>
      </w:rPr>
      <w:t xml:space="preserve">      </w:t>
    </w:r>
    <w:r w:rsidR="009B2E4F">
      <w:rPr>
        <w:noProof/>
        <w:lang w:val="en-US"/>
      </w:rPr>
      <mc:AlternateContent>
        <mc:Choice Requires="wps">
          <w:drawing>
            <wp:inline distT="0" distB="0" distL="0" distR="0">
              <wp:extent cx="306705" cy="306705"/>
              <wp:effectExtent l="0" t="0" r="0" b="0"/>
              <wp:docPr id="5" name="AutoShape 1" descr="Nordpl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Nordplus"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" filled="f" stroked="f">
              <o:lock v:ext="edit" aspectratio="t"/>
              <w10:anchorlock/>
            </v:rect>
          </w:pict>
        </mc:Fallback>
      </mc:AlternateContent>
    </w:r>
    <w:r w:rsidR="00B9610B">
      <w:rPr>
        <w:noProof/>
        <w:lang w:val="en-US"/>
      </w:rPr>
      <w:drawing>
        <wp:inline distT="0" distB="0" distL="0" distR="0">
          <wp:extent cx="2096980" cy="51413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099980" cy="5148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CBD"/>
    <w:multiLevelType w:val="multilevel"/>
    <w:tmpl w:val="64F0C2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4D4248"/>
    <w:multiLevelType w:val="multilevel"/>
    <w:tmpl w:val="FED26A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B52"/>
    <w:rsid w:val="00160200"/>
    <w:rsid w:val="001A18B4"/>
    <w:rsid w:val="007070DB"/>
    <w:rsid w:val="009B2E4F"/>
    <w:rsid w:val="00AC5EBC"/>
    <w:rsid w:val="00B9610B"/>
    <w:rsid w:val="00C13B52"/>
    <w:rsid w:val="00C8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B52"/>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qFormat/>
    <w:rsid w:val="00C13B52"/>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qFormat/>
    <w:rsid w:val="00C13B52"/>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qFormat/>
    <w:rsid w:val="00C13B52"/>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qFormat/>
    <w:rsid w:val="00C13B52"/>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qFormat/>
    <w:rsid w:val="00C13B52"/>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qFormat/>
    <w:rsid w:val="00C13B52"/>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C13B52"/>
    <w:rPr>
      <w:rFonts w:ascii="Cambria" w:eastAsia="Times New Roman" w:hAnsi="Cambria" w:cs="Times New Roman"/>
      <w:b/>
      <w:bCs/>
      <w:kern w:val="2"/>
      <w:sz w:val="32"/>
      <w:szCs w:val="32"/>
    </w:rPr>
  </w:style>
  <w:style w:type="character" w:customStyle="1" w:styleId="Heading2Char">
    <w:name w:val="Heading 2 Char"/>
    <w:link w:val="Heading2"/>
    <w:qFormat/>
    <w:rsid w:val="00C13B52"/>
    <w:rPr>
      <w:rFonts w:ascii="Cambria" w:eastAsia="Times New Roman" w:hAnsi="Cambria" w:cs="Times New Roman"/>
      <w:b/>
      <w:bCs/>
      <w:i/>
      <w:iCs/>
      <w:sz w:val="28"/>
      <w:szCs w:val="28"/>
    </w:rPr>
  </w:style>
  <w:style w:type="character" w:customStyle="1" w:styleId="Heading3Char">
    <w:name w:val="Heading 3 Char"/>
    <w:link w:val="Heading3"/>
    <w:qFormat/>
    <w:rsid w:val="00C13B52"/>
    <w:rPr>
      <w:rFonts w:ascii="Cambria" w:eastAsia="Times New Roman" w:hAnsi="Cambria" w:cs="Times New Roman"/>
      <w:b/>
      <w:bCs/>
      <w:sz w:val="26"/>
      <w:szCs w:val="26"/>
    </w:rPr>
  </w:style>
  <w:style w:type="character" w:customStyle="1" w:styleId="Heading4Char">
    <w:name w:val="Heading 4 Char"/>
    <w:link w:val="Heading4"/>
    <w:qFormat/>
    <w:rsid w:val="00C13B52"/>
    <w:rPr>
      <w:b/>
      <w:bCs/>
      <w:sz w:val="28"/>
      <w:szCs w:val="28"/>
    </w:rPr>
  </w:style>
  <w:style w:type="character" w:customStyle="1" w:styleId="Heading5Char">
    <w:name w:val="Heading 5 Char"/>
    <w:link w:val="Heading5"/>
    <w:qFormat/>
    <w:rsid w:val="00C13B52"/>
    <w:rPr>
      <w:b/>
      <w:bCs/>
      <w:i/>
      <w:iCs/>
      <w:sz w:val="26"/>
      <w:szCs w:val="26"/>
    </w:rPr>
  </w:style>
  <w:style w:type="character" w:customStyle="1" w:styleId="Heading6Char">
    <w:name w:val="Heading 6 Char"/>
    <w:link w:val="Heading6"/>
    <w:qFormat/>
    <w:rsid w:val="00C13B52"/>
    <w:rPr>
      <w:b/>
      <w:bCs/>
    </w:rPr>
  </w:style>
  <w:style w:type="character" w:customStyle="1" w:styleId="BodyTextChar">
    <w:name w:val="Body Text Char"/>
    <w:link w:val="BodyText"/>
    <w:qFormat/>
    <w:rsid w:val="00C13B52"/>
    <w:rPr>
      <w:rFonts w:ascii="Times New Roman" w:hAnsi="Times New Roman" w:cs="Times New Roman"/>
      <w:sz w:val="24"/>
      <w:szCs w:val="24"/>
    </w:rPr>
  </w:style>
  <w:style w:type="character" w:customStyle="1" w:styleId="HeaderChar">
    <w:name w:val="Header Char"/>
    <w:link w:val="Header"/>
    <w:qFormat/>
    <w:rsid w:val="00C13B52"/>
    <w:rPr>
      <w:rFonts w:ascii="Times New Roman" w:hAnsi="Times New Roman"/>
      <w:lang w:val="en-GB"/>
    </w:rPr>
  </w:style>
  <w:style w:type="character" w:customStyle="1" w:styleId="FooterChar">
    <w:name w:val="Footer Char"/>
    <w:link w:val="Footer"/>
    <w:qFormat/>
    <w:rsid w:val="00C13B52"/>
    <w:rPr>
      <w:rFonts w:ascii="Times New Roman" w:hAnsi="Times New Roman"/>
      <w:lang w:val="en-GB"/>
    </w:rPr>
  </w:style>
  <w:style w:type="character" w:customStyle="1" w:styleId="BalloonTextChar">
    <w:name w:val="Balloon Text Char"/>
    <w:link w:val="BalloonText"/>
    <w:qFormat/>
    <w:rsid w:val="00C13B52"/>
    <w:rPr>
      <w:rFonts w:ascii="Tahoma" w:hAnsi="Tahoma" w:cs="Tahoma"/>
      <w:sz w:val="16"/>
      <w:szCs w:val="16"/>
      <w:lang w:val="en-GB"/>
    </w:rPr>
  </w:style>
  <w:style w:type="character" w:styleId="Hyperlink">
    <w:name w:val="Hyperlink"/>
    <w:rsid w:val="00C13B52"/>
    <w:rPr>
      <w:color w:val="0000FF"/>
      <w:u w:val="single"/>
    </w:rPr>
  </w:style>
  <w:style w:type="character" w:customStyle="1" w:styleId="apple-converted-space">
    <w:name w:val="apple-converted-space"/>
    <w:qFormat/>
    <w:rsid w:val="00C13B52"/>
  </w:style>
  <w:style w:type="character" w:customStyle="1" w:styleId="hps">
    <w:name w:val="hps"/>
    <w:qFormat/>
    <w:rsid w:val="00C13B52"/>
    <w:rPr>
      <w:rFonts w:cs="Times New Roman"/>
    </w:rPr>
  </w:style>
  <w:style w:type="character" w:customStyle="1" w:styleId="shorttext">
    <w:name w:val="short_text"/>
    <w:qFormat/>
    <w:rsid w:val="00C13B52"/>
    <w:rPr>
      <w:rFonts w:cs="Times New Roman"/>
    </w:rPr>
  </w:style>
  <w:style w:type="character" w:styleId="FollowedHyperlink">
    <w:name w:val="FollowedHyperlink"/>
    <w:basedOn w:val="DefaultParagraphFont"/>
    <w:rsid w:val="00C13B52"/>
    <w:rPr>
      <w:color w:val="800080"/>
      <w:u w:val="single"/>
    </w:rPr>
  </w:style>
  <w:style w:type="character" w:customStyle="1" w:styleId="HTMLPreformattedChar">
    <w:name w:val="HTML Preformatted Char"/>
    <w:basedOn w:val="DefaultParagraphFont"/>
    <w:link w:val="HTMLPreformatted"/>
    <w:qFormat/>
    <w:rsid w:val="00C13B52"/>
    <w:rPr>
      <w:rFonts w:ascii="Courier New" w:eastAsia="Times New Roman" w:hAnsi="Courier New" w:cs="Courier New"/>
    </w:rPr>
  </w:style>
  <w:style w:type="character" w:customStyle="1" w:styleId="highlightnode">
    <w:name w:val="highlightnode"/>
    <w:basedOn w:val="DefaultParagraphFont"/>
    <w:qFormat/>
    <w:rsid w:val="00C13B52"/>
  </w:style>
  <w:style w:type="character" w:customStyle="1" w:styleId="DateChar">
    <w:name w:val="Date Char"/>
    <w:basedOn w:val="DefaultParagraphFont"/>
    <w:link w:val="Date"/>
    <w:qFormat/>
    <w:rsid w:val="00C13B52"/>
    <w:rPr>
      <w:rFonts w:ascii="Calibri" w:eastAsia="Calibri" w:hAnsi="Calibri" w:cs="Arial"/>
      <w:kern w:val="2"/>
      <w:sz w:val="24"/>
      <w:szCs w:val="24"/>
      <w:lang w:val="en-US" w:eastAsia="ja-JP"/>
    </w:rPr>
  </w:style>
  <w:style w:type="character" w:styleId="Emphasis">
    <w:name w:val="Emphasis"/>
    <w:basedOn w:val="DefaultParagraphFont"/>
    <w:qFormat/>
    <w:rsid w:val="00C13B52"/>
    <w:rPr>
      <w:i/>
      <w:iCs/>
    </w:rPr>
  </w:style>
  <w:style w:type="character" w:customStyle="1" w:styleId="Bullets">
    <w:name w:val="Bullets"/>
    <w:qFormat/>
    <w:rsid w:val="00C13B52"/>
    <w:rPr>
      <w:rFonts w:ascii="OpenSymbol" w:eastAsia="OpenSymbol" w:hAnsi="OpenSymbol" w:cs="OpenSymbol"/>
    </w:rPr>
  </w:style>
  <w:style w:type="character" w:customStyle="1" w:styleId="StrongEmphasis">
    <w:name w:val="Strong Emphasis"/>
    <w:qFormat/>
    <w:rsid w:val="00C13B52"/>
    <w:rPr>
      <w:b/>
      <w:bCs/>
    </w:rPr>
  </w:style>
  <w:style w:type="paragraph" w:customStyle="1" w:styleId="Heading">
    <w:name w:val="Heading"/>
    <w:basedOn w:val="Normal"/>
    <w:next w:val="BodyText"/>
    <w:qFormat/>
    <w:rsid w:val="00C13B52"/>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C13B52"/>
    <w:pPr>
      <w:ind w:left="110" w:firstLine="170"/>
    </w:pPr>
    <w:rPr>
      <w:rFonts w:cs="Times New Roman"/>
      <w:color w:val="auto"/>
    </w:rPr>
  </w:style>
  <w:style w:type="paragraph" w:styleId="List">
    <w:name w:val="List"/>
    <w:basedOn w:val="BodyText"/>
    <w:rsid w:val="00C13B52"/>
    <w:rPr>
      <w:rFonts w:cs="Lucida Sans"/>
    </w:rPr>
  </w:style>
  <w:style w:type="paragraph" w:styleId="Caption">
    <w:name w:val="caption"/>
    <w:basedOn w:val="Normal"/>
    <w:qFormat/>
    <w:rsid w:val="00C13B52"/>
    <w:pPr>
      <w:suppressLineNumbers/>
      <w:spacing w:before="120" w:after="120"/>
    </w:pPr>
    <w:rPr>
      <w:rFonts w:cs="Lucida Sans"/>
      <w:i/>
      <w:iCs/>
    </w:rPr>
  </w:style>
  <w:style w:type="paragraph" w:customStyle="1" w:styleId="Index">
    <w:name w:val="Index"/>
    <w:basedOn w:val="Normal"/>
    <w:qFormat/>
    <w:rsid w:val="00C13B52"/>
    <w:pPr>
      <w:suppressLineNumbers/>
    </w:pPr>
    <w:rPr>
      <w:rFonts w:cs="Lucida Sans"/>
    </w:rPr>
  </w:style>
  <w:style w:type="paragraph" w:styleId="NoSpacing">
    <w:name w:val="No Spacing"/>
    <w:qFormat/>
    <w:rsid w:val="00C13B52"/>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C13B52"/>
    <w:rPr>
      <w:rFonts w:cs="Times New Roman"/>
    </w:rPr>
  </w:style>
  <w:style w:type="paragraph" w:customStyle="1" w:styleId="TableParagraph">
    <w:name w:val="Table Paragraph"/>
    <w:basedOn w:val="Normal"/>
    <w:qFormat/>
    <w:rsid w:val="00C13B52"/>
    <w:rPr>
      <w:rFonts w:cs="Times New Roman"/>
    </w:rPr>
  </w:style>
  <w:style w:type="paragraph" w:customStyle="1" w:styleId="HeaderandFooter">
    <w:name w:val="Header and Footer"/>
    <w:basedOn w:val="Normal"/>
    <w:qFormat/>
    <w:rsid w:val="00C13B52"/>
  </w:style>
  <w:style w:type="paragraph" w:styleId="Header">
    <w:name w:val="header"/>
    <w:basedOn w:val="Normal"/>
    <w:link w:val="HeaderChar"/>
    <w:rsid w:val="00C13B52"/>
    <w:pPr>
      <w:tabs>
        <w:tab w:val="center" w:pos="4680"/>
        <w:tab w:val="right" w:pos="9360"/>
      </w:tabs>
    </w:pPr>
    <w:rPr>
      <w:rFonts w:cs="Times New Roman"/>
      <w:color w:val="auto"/>
      <w:sz w:val="20"/>
      <w:szCs w:val="20"/>
    </w:rPr>
  </w:style>
  <w:style w:type="paragraph" w:styleId="Footer">
    <w:name w:val="footer"/>
    <w:basedOn w:val="Normal"/>
    <w:link w:val="FooterChar"/>
    <w:rsid w:val="00C13B52"/>
    <w:pPr>
      <w:tabs>
        <w:tab w:val="center" w:pos="4680"/>
        <w:tab w:val="right" w:pos="9360"/>
      </w:tabs>
    </w:pPr>
    <w:rPr>
      <w:rFonts w:cs="Times New Roman"/>
      <w:color w:val="auto"/>
      <w:sz w:val="20"/>
      <w:szCs w:val="20"/>
    </w:rPr>
  </w:style>
  <w:style w:type="paragraph" w:styleId="BalloonText">
    <w:name w:val="Balloon Text"/>
    <w:basedOn w:val="Normal"/>
    <w:link w:val="BalloonTextChar"/>
    <w:qFormat/>
    <w:rsid w:val="00C13B52"/>
    <w:rPr>
      <w:rFonts w:ascii="Tahoma" w:hAnsi="Tahoma" w:cs="Times New Roman"/>
      <w:color w:val="auto"/>
      <w:sz w:val="16"/>
      <w:szCs w:val="16"/>
    </w:rPr>
  </w:style>
  <w:style w:type="paragraph" w:styleId="NormalWeb">
    <w:name w:val="Normal (Web)"/>
    <w:basedOn w:val="Normal"/>
    <w:qFormat/>
    <w:rsid w:val="00C13B52"/>
    <w:pPr>
      <w:widowControl/>
      <w:spacing w:before="280" w:after="280"/>
    </w:pPr>
    <w:rPr>
      <w:rFonts w:eastAsia="Times New Roman" w:cs="Times New Roman"/>
      <w:color w:val="auto"/>
      <w:lang w:eastAsia="en-GB"/>
    </w:rPr>
  </w:style>
  <w:style w:type="paragraph" w:styleId="HTMLPreformatted">
    <w:name w:val="HTML Preformatted"/>
    <w:basedOn w:val="Normal"/>
    <w:link w:val="HTMLPreformattedChar"/>
    <w:qFormat/>
    <w:rsid w:val="00C13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lv-LV" w:eastAsia="lv-LV"/>
    </w:rPr>
  </w:style>
  <w:style w:type="paragraph" w:styleId="Date">
    <w:name w:val="Date"/>
    <w:basedOn w:val="Normal"/>
    <w:next w:val="Normal"/>
    <w:link w:val="DateChar"/>
    <w:qFormat/>
    <w:rsid w:val="00C13B52"/>
    <w:pPr>
      <w:jc w:val="both"/>
    </w:pPr>
    <w:rPr>
      <w:rFonts w:ascii="Calibri" w:hAnsi="Calibri"/>
      <w:color w:val="auto"/>
      <w:kern w:val="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B52"/>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qFormat/>
    <w:rsid w:val="00C13B52"/>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qFormat/>
    <w:rsid w:val="00C13B52"/>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qFormat/>
    <w:rsid w:val="00C13B52"/>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qFormat/>
    <w:rsid w:val="00C13B52"/>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qFormat/>
    <w:rsid w:val="00C13B52"/>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qFormat/>
    <w:rsid w:val="00C13B52"/>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C13B52"/>
    <w:rPr>
      <w:rFonts w:ascii="Cambria" w:eastAsia="Times New Roman" w:hAnsi="Cambria" w:cs="Times New Roman"/>
      <w:b/>
      <w:bCs/>
      <w:kern w:val="2"/>
      <w:sz w:val="32"/>
      <w:szCs w:val="32"/>
    </w:rPr>
  </w:style>
  <w:style w:type="character" w:customStyle="1" w:styleId="Heading2Char">
    <w:name w:val="Heading 2 Char"/>
    <w:link w:val="Heading2"/>
    <w:qFormat/>
    <w:rsid w:val="00C13B52"/>
    <w:rPr>
      <w:rFonts w:ascii="Cambria" w:eastAsia="Times New Roman" w:hAnsi="Cambria" w:cs="Times New Roman"/>
      <w:b/>
      <w:bCs/>
      <w:i/>
      <w:iCs/>
      <w:sz w:val="28"/>
      <w:szCs w:val="28"/>
    </w:rPr>
  </w:style>
  <w:style w:type="character" w:customStyle="1" w:styleId="Heading3Char">
    <w:name w:val="Heading 3 Char"/>
    <w:link w:val="Heading3"/>
    <w:qFormat/>
    <w:rsid w:val="00C13B52"/>
    <w:rPr>
      <w:rFonts w:ascii="Cambria" w:eastAsia="Times New Roman" w:hAnsi="Cambria" w:cs="Times New Roman"/>
      <w:b/>
      <w:bCs/>
      <w:sz w:val="26"/>
      <w:szCs w:val="26"/>
    </w:rPr>
  </w:style>
  <w:style w:type="character" w:customStyle="1" w:styleId="Heading4Char">
    <w:name w:val="Heading 4 Char"/>
    <w:link w:val="Heading4"/>
    <w:qFormat/>
    <w:rsid w:val="00C13B52"/>
    <w:rPr>
      <w:b/>
      <w:bCs/>
      <w:sz w:val="28"/>
      <w:szCs w:val="28"/>
    </w:rPr>
  </w:style>
  <w:style w:type="character" w:customStyle="1" w:styleId="Heading5Char">
    <w:name w:val="Heading 5 Char"/>
    <w:link w:val="Heading5"/>
    <w:qFormat/>
    <w:rsid w:val="00C13B52"/>
    <w:rPr>
      <w:b/>
      <w:bCs/>
      <w:i/>
      <w:iCs/>
      <w:sz w:val="26"/>
      <w:szCs w:val="26"/>
    </w:rPr>
  </w:style>
  <w:style w:type="character" w:customStyle="1" w:styleId="Heading6Char">
    <w:name w:val="Heading 6 Char"/>
    <w:link w:val="Heading6"/>
    <w:qFormat/>
    <w:rsid w:val="00C13B52"/>
    <w:rPr>
      <w:b/>
      <w:bCs/>
    </w:rPr>
  </w:style>
  <w:style w:type="character" w:customStyle="1" w:styleId="BodyTextChar">
    <w:name w:val="Body Text Char"/>
    <w:link w:val="BodyText"/>
    <w:qFormat/>
    <w:rsid w:val="00C13B52"/>
    <w:rPr>
      <w:rFonts w:ascii="Times New Roman" w:hAnsi="Times New Roman" w:cs="Times New Roman"/>
      <w:sz w:val="24"/>
      <w:szCs w:val="24"/>
    </w:rPr>
  </w:style>
  <w:style w:type="character" w:customStyle="1" w:styleId="HeaderChar">
    <w:name w:val="Header Char"/>
    <w:link w:val="Header"/>
    <w:qFormat/>
    <w:rsid w:val="00C13B52"/>
    <w:rPr>
      <w:rFonts w:ascii="Times New Roman" w:hAnsi="Times New Roman"/>
      <w:lang w:val="en-GB"/>
    </w:rPr>
  </w:style>
  <w:style w:type="character" w:customStyle="1" w:styleId="FooterChar">
    <w:name w:val="Footer Char"/>
    <w:link w:val="Footer"/>
    <w:qFormat/>
    <w:rsid w:val="00C13B52"/>
    <w:rPr>
      <w:rFonts w:ascii="Times New Roman" w:hAnsi="Times New Roman"/>
      <w:lang w:val="en-GB"/>
    </w:rPr>
  </w:style>
  <w:style w:type="character" w:customStyle="1" w:styleId="BalloonTextChar">
    <w:name w:val="Balloon Text Char"/>
    <w:link w:val="BalloonText"/>
    <w:qFormat/>
    <w:rsid w:val="00C13B52"/>
    <w:rPr>
      <w:rFonts w:ascii="Tahoma" w:hAnsi="Tahoma" w:cs="Tahoma"/>
      <w:sz w:val="16"/>
      <w:szCs w:val="16"/>
      <w:lang w:val="en-GB"/>
    </w:rPr>
  </w:style>
  <w:style w:type="character" w:styleId="Hyperlink">
    <w:name w:val="Hyperlink"/>
    <w:rsid w:val="00C13B52"/>
    <w:rPr>
      <w:color w:val="0000FF"/>
      <w:u w:val="single"/>
    </w:rPr>
  </w:style>
  <w:style w:type="character" w:customStyle="1" w:styleId="apple-converted-space">
    <w:name w:val="apple-converted-space"/>
    <w:qFormat/>
    <w:rsid w:val="00C13B52"/>
  </w:style>
  <w:style w:type="character" w:customStyle="1" w:styleId="hps">
    <w:name w:val="hps"/>
    <w:qFormat/>
    <w:rsid w:val="00C13B52"/>
    <w:rPr>
      <w:rFonts w:cs="Times New Roman"/>
    </w:rPr>
  </w:style>
  <w:style w:type="character" w:customStyle="1" w:styleId="shorttext">
    <w:name w:val="short_text"/>
    <w:qFormat/>
    <w:rsid w:val="00C13B52"/>
    <w:rPr>
      <w:rFonts w:cs="Times New Roman"/>
    </w:rPr>
  </w:style>
  <w:style w:type="character" w:styleId="FollowedHyperlink">
    <w:name w:val="FollowedHyperlink"/>
    <w:basedOn w:val="DefaultParagraphFont"/>
    <w:rsid w:val="00C13B52"/>
    <w:rPr>
      <w:color w:val="800080"/>
      <w:u w:val="single"/>
    </w:rPr>
  </w:style>
  <w:style w:type="character" w:customStyle="1" w:styleId="HTMLPreformattedChar">
    <w:name w:val="HTML Preformatted Char"/>
    <w:basedOn w:val="DefaultParagraphFont"/>
    <w:link w:val="HTMLPreformatted"/>
    <w:qFormat/>
    <w:rsid w:val="00C13B52"/>
    <w:rPr>
      <w:rFonts w:ascii="Courier New" w:eastAsia="Times New Roman" w:hAnsi="Courier New" w:cs="Courier New"/>
    </w:rPr>
  </w:style>
  <w:style w:type="character" w:customStyle="1" w:styleId="highlightnode">
    <w:name w:val="highlightnode"/>
    <w:basedOn w:val="DefaultParagraphFont"/>
    <w:qFormat/>
    <w:rsid w:val="00C13B52"/>
  </w:style>
  <w:style w:type="character" w:customStyle="1" w:styleId="DateChar">
    <w:name w:val="Date Char"/>
    <w:basedOn w:val="DefaultParagraphFont"/>
    <w:link w:val="Date"/>
    <w:qFormat/>
    <w:rsid w:val="00C13B52"/>
    <w:rPr>
      <w:rFonts w:ascii="Calibri" w:eastAsia="Calibri" w:hAnsi="Calibri" w:cs="Arial"/>
      <w:kern w:val="2"/>
      <w:sz w:val="24"/>
      <w:szCs w:val="24"/>
      <w:lang w:val="en-US" w:eastAsia="ja-JP"/>
    </w:rPr>
  </w:style>
  <w:style w:type="character" w:styleId="Emphasis">
    <w:name w:val="Emphasis"/>
    <w:basedOn w:val="DefaultParagraphFont"/>
    <w:qFormat/>
    <w:rsid w:val="00C13B52"/>
    <w:rPr>
      <w:i/>
      <w:iCs/>
    </w:rPr>
  </w:style>
  <w:style w:type="character" w:customStyle="1" w:styleId="Bullets">
    <w:name w:val="Bullets"/>
    <w:qFormat/>
    <w:rsid w:val="00C13B52"/>
    <w:rPr>
      <w:rFonts w:ascii="OpenSymbol" w:eastAsia="OpenSymbol" w:hAnsi="OpenSymbol" w:cs="OpenSymbol"/>
    </w:rPr>
  </w:style>
  <w:style w:type="character" w:customStyle="1" w:styleId="StrongEmphasis">
    <w:name w:val="Strong Emphasis"/>
    <w:qFormat/>
    <w:rsid w:val="00C13B52"/>
    <w:rPr>
      <w:b/>
      <w:bCs/>
    </w:rPr>
  </w:style>
  <w:style w:type="paragraph" w:customStyle="1" w:styleId="Heading">
    <w:name w:val="Heading"/>
    <w:basedOn w:val="Normal"/>
    <w:next w:val="BodyText"/>
    <w:qFormat/>
    <w:rsid w:val="00C13B52"/>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C13B52"/>
    <w:pPr>
      <w:ind w:left="110" w:firstLine="170"/>
    </w:pPr>
    <w:rPr>
      <w:rFonts w:cs="Times New Roman"/>
      <w:color w:val="auto"/>
    </w:rPr>
  </w:style>
  <w:style w:type="paragraph" w:styleId="List">
    <w:name w:val="List"/>
    <w:basedOn w:val="BodyText"/>
    <w:rsid w:val="00C13B52"/>
    <w:rPr>
      <w:rFonts w:cs="Lucida Sans"/>
    </w:rPr>
  </w:style>
  <w:style w:type="paragraph" w:styleId="Caption">
    <w:name w:val="caption"/>
    <w:basedOn w:val="Normal"/>
    <w:qFormat/>
    <w:rsid w:val="00C13B52"/>
    <w:pPr>
      <w:suppressLineNumbers/>
      <w:spacing w:before="120" w:after="120"/>
    </w:pPr>
    <w:rPr>
      <w:rFonts w:cs="Lucida Sans"/>
      <w:i/>
      <w:iCs/>
    </w:rPr>
  </w:style>
  <w:style w:type="paragraph" w:customStyle="1" w:styleId="Index">
    <w:name w:val="Index"/>
    <w:basedOn w:val="Normal"/>
    <w:qFormat/>
    <w:rsid w:val="00C13B52"/>
    <w:pPr>
      <w:suppressLineNumbers/>
    </w:pPr>
    <w:rPr>
      <w:rFonts w:cs="Lucida Sans"/>
    </w:rPr>
  </w:style>
  <w:style w:type="paragraph" w:styleId="NoSpacing">
    <w:name w:val="No Spacing"/>
    <w:qFormat/>
    <w:rsid w:val="00C13B52"/>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C13B52"/>
    <w:rPr>
      <w:rFonts w:cs="Times New Roman"/>
    </w:rPr>
  </w:style>
  <w:style w:type="paragraph" w:customStyle="1" w:styleId="TableParagraph">
    <w:name w:val="Table Paragraph"/>
    <w:basedOn w:val="Normal"/>
    <w:qFormat/>
    <w:rsid w:val="00C13B52"/>
    <w:rPr>
      <w:rFonts w:cs="Times New Roman"/>
    </w:rPr>
  </w:style>
  <w:style w:type="paragraph" w:customStyle="1" w:styleId="HeaderandFooter">
    <w:name w:val="Header and Footer"/>
    <w:basedOn w:val="Normal"/>
    <w:qFormat/>
    <w:rsid w:val="00C13B52"/>
  </w:style>
  <w:style w:type="paragraph" w:styleId="Header">
    <w:name w:val="header"/>
    <w:basedOn w:val="Normal"/>
    <w:link w:val="HeaderChar"/>
    <w:rsid w:val="00C13B52"/>
    <w:pPr>
      <w:tabs>
        <w:tab w:val="center" w:pos="4680"/>
        <w:tab w:val="right" w:pos="9360"/>
      </w:tabs>
    </w:pPr>
    <w:rPr>
      <w:rFonts w:cs="Times New Roman"/>
      <w:color w:val="auto"/>
      <w:sz w:val="20"/>
      <w:szCs w:val="20"/>
    </w:rPr>
  </w:style>
  <w:style w:type="paragraph" w:styleId="Footer">
    <w:name w:val="footer"/>
    <w:basedOn w:val="Normal"/>
    <w:link w:val="FooterChar"/>
    <w:rsid w:val="00C13B52"/>
    <w:pPr>
      <w:tabs>
        <w:tab w:val="center" w:pos="4680"/>
        <w:tab w:val="right" w:pos="9360"/>
      </w:tabs>
    </w:pPr>
    <w:rPr>
      <w:rFonts w:cs="Times New Roman"/>
      <w:color w:val="auto"/>
      <w:sz w:val="20"/>
      <w:szCs w:val="20"/>
    </w:rPr>
  </w:style>
  <w:style w:type="paragraph" w:styleId="BalloonText">
    <w:name w:val="Balloon Text"/>
    <w:basedOn w:val="Normal"/>
    <w:link w:val="BalloonTextChar"/>
    <w:qFormat/>
    <w:rsid w:val="00C13B52"/>
    <w:rPr>
      <w:rFonts w:ascii="Tahoma" w:hAnsi="Tahoma" w:cs="Times New Roman"/>
      <w:color w:val="auto"/>
      <w:sz w:val="16"/>
      <w:szCs w:val="16"/>
    </w:rPr>
  </w:style>
  <w:style w:type="paragraph" w:styleId="NormalWeb">
    <w:name w:val="Normal (Web)"/>
    <w:basedOn w:val="Normal"/>
    <w:qFormat/>
    <w:rsid w:val="00C13B52"/>
    <w:pPr>
      <w:widowControl/>
      <w:spacing w:before="280" w:after="280"/>
    </w:pPr>
    <w:rPr>
      <w:rFonts w:eastAsia="Times New Roman" w:cs="Times New Roman"/>
      <w:color w:val="auto"/>
      <w:lang w:eastAsia="en-GB"/>
    </w:rPr>
  </w:style>
  <w:style w:type="paragraph" w:styleId="HTMLPreformatted">
    <w:name w:val="HTML Preformatted"/>
    <w:basedOn w:val="Normal"/>
    <w:link w:val="HTMLPreformattedChar"/>
    <w:qFormat/>
    <w:rsid w:val="00C13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lv-LV" w:eastAsia="lv-LV"/>
    </w:rPr>
  </w:style>
  <w:style w:type="paragraph" w:styleId="Date">
    <w:name w:val="Date"/>
    <w:basedOn w:val="Normal"/>
    <w:next w:val="Normal"/>
    <w:link w:val="DateChar"/>
    <w:qFormat/>
    <w:rsid w:val="00C13B52"/>
    <w:pPr>
      <w:jc w:val="both"/>
    </w:pPr>
    <w:rPr>
      <w:rFonts w:ascii="Calibri" w:hAnsi="Calibri"/>
      <w:color w:val="auto"/>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elotajs.lv/lv/project/3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elotajs.lv/lv/cert/appl/selfeval/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lotajs.lv/lv/cert/appl/selfeval/4" TargetMode="External"/><Relationship Id="rId4" Type="http://schemas.openxmlformats.org/officeDocument/2006/relationships/settings" Target="settings.xml"/><Relationship Id="rId9" Type="http://schemas.openxmlformats.org/officeDocument/2006/relationships/hyperlink" Target="http://macies.celotajs.l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3522</Characters>
  <Application>Microsoft Office Word</Application>
  <DocSecurity>0</DocSecurity>
  <Lines>29</Lines>
  <Paragraphs>8</Paragraphs>
  <ScaleCrop>false</ScaleCrop>
  <Company>Unknown</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anna</cp:lastModifiedBy>
  <cp:revision>2</cp:revision>
  <cp:lastPrinted>2014-07-02T10:04:00Z</cp:lastPrinted>
  <dcterms:created xsi:type="dcterms:W3CDTF">2022-12-12T08:54:00Z</dcterms:created>
  <dcterms:modified xsi:type="dcterms:W3CDTF">2022-12-12T08:54:00Z</dcterms:modified>
  <dc:language>lv-LV</dc:language>
</cp:coreProperties>
</file>