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A4" w:rsidRDefault="002B0076" w:rsidP="002B0076">
      <w:pPr>
        <w:rPr>
          <w:rFonts w:ascii="Cambria" w:hAnsi="Cambria"/>
        </w:rPr>
      </w:pPr>
      <w:r>
        <w:rPr>
          <w:rFonts w:ascii="Cambria" w:hAnsi="Cambria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171E832" wp14:editId="09E57BAB">
            <wp:simplePos x="0" y="0"/>
            <wp:positionH relativeFrom="column">
              <wp:posOffset>1225550</wp:posOffset>
            </wp:positionH>
            <wp:positionV relativeFrom="paragraph">
              <wp:posOffset>-826135</wp:posOffset>
            </wp:positionV>
            <wp:extent cx="894715" cy="762000"/>
            <wp:effectExtent l="0" t="0" r="0" b="0"/>
            <wp:wrapSquare wrapText="bothSides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H_logo_lv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6" t="16505" r="24229" b="17961"/>
                    <a:stretch/>
                  </pic:blipFill>
                  <pic:spPr bwMode="auto">
                    <a:xfrm>
                      <a:off x="0" y="0"/>
                      <a:ext cx="89471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1B7" w:rsidRPr="00565086">
        <w:rPr>
          <w:rFonts w:ascii="Cambria" w:hAnsi="Cambria"/>
        </w:rPr>
        <w:t>Ziņa presei</w:t>
      </w:r>
      <w:r w:rsidR="00565086" w:rsidRPr="00565086">
        <w:rPr>
          <w:rFonts w:ascii="Cambria" w:hAnsi="Cambria"/>
        </w:rPr>
        <w:tab/>
      </w:r>
      <w:r w:rsidR="00565086" w:rsidRPr="00565086">
        <w:rPr>
          <w:rFonts w:ascii="Cambria" w:hAnsi="Cambria"/>
        </w:rPr>
        <w:tab/>
      </w:r>
      <w:r w:rsidR="00565086" w:rsidRPr="00565086">
        <w:rPr>
          <w:rFonts w:ascii="Cambria" w:hAnsi="Cambria"/>
        </w:rPr>
        <w:tab/>
      </w:r>
      <w:r w:rsidR="00565086" w:rsidRPr="00565086">
        <w:rPr>
          <w:rFonts w:ascii="Cambria" w:hAnsi="Cambria"/>
        </w:rPr>
        <w:tab/>
      </w:r>
      <w:r w:rsidR="00565086" w:rsidRPr="00565086">
        <w:rPr>
          <w:rFonts w:ascii="Cambria" w:hAnsi="Cambria"/>
        </w:rPr>
        <w:tab/>
      </w:r>
      <w:r w:rsidR="00565086" w:rsidRPr="00565086">
        <w:rPr>
          <w:rFonts w:ascii="Cambria" w:hAnsi="Cambria"/>
        </w:rPr>
        <w:tab/>
      </w:r>
      <w:r w:rsidR="00565086" w:rsidRPr="00565086">
        <w:rPr>
          <w:rFonts w:ascii="Cambria" w:hAnsi="Cambria"/>
        </w:rPr>
        <w:tab/>
      </w:r>
      <w:r w:rsidR="00565086" w:rsidRPr="00565086">
        <w:rPr>
          <w:rFonts w:ascii="Cambria" w:hAnsi="Cambria"/>
        </w:rPr>
        <w:tab/>
      </w:r>
      <w:r w:rsidR="00565086" w:rsidRPr="00565086">
        <w:rPr>
          <w:rFonts w:ascii="Cambria" w:hAnsi="Cambria"/>
        </w:rPr>
        <w:tab/>
      </w:r>
      <w:r w:rsidRPr="002B0076">
        <w:rPr>
          <w:rFonts w:ascii="Cambria" w:hAnsi="Cambria"/>
          <w:u w:val="single"/>
        </w:rPr>
        <w:t>30</w:t>
      </w:r>
      <w:r w:rsidR="008C554E" w:rsidRPr="002B0076">
        <w:rPr>
          <w:rFonts w:ascii="Cambria" w:hAnsi="Cambria"/>
          <w:u w:val="single"/>
        </w:rPr>
        <w:t>.03.2021</w:t>
      </w:r>
      <w:r w:rsidR="004971B7" w:rsidRPr="002B0076">
        <w:rPr>
          <w:rFonts w:ascii="Cambria" w:hAnsi="Cambria"/>
          <w:u w:val="single"/>
        </w:rPr>
        <w:t>.</w:t>
      </w:r>
    </w:p>
    <w:p w:rsidR="002B0076" w:rsidRPr="002B0076" w:rsidRDefault="002B0076" w:rsidP="002B0076">
      <w:pPr>
        <w:rPr>
          <w:rStyle w:val="Emphasis"/>
          <w:rFonts w:ascii="Cambria" w:hAnsi="Cambria"/>
          <w:i w:val="0"/>
          <w:iCs w:val="0"/>
        </w:rPr>
      </w:pPr>
    </w:p>
    <w:p w:rsidR="00984494" w:rsidRPr="00C4395D" w:rsidRDefault="00A757A4" w:rsidP="00984494">
      <w:pPr>
        <w:jc w:val="center"/>
        <w:rPr>
          <w:rStyle w:val="Emphasis"/>
          <w:rFonts w:ascii="Cambria" w:hAnsi="Cambria"/>
          <w:b/>
          <w:i w:val="0"/>
          <w:iCs w:val="0"/>
          <w:sz w:val="28"/>
          <w:szCs w:val="28"/>
        </w:rPr>
      </w:pPr>
      <w:r w:rsidRPr="00C4395D">
        <w:rPr>
          <w:rStyle w:val="Emphasis"/>
          <w:rFonts w:ascii="Cambria" w:hAnsi="Cambria"/>
          <w:b/>
          <w:i w:val="0"/>
          <w:iCs w:val="0"/>
          <w:sz w:val="28"/>
          <w:szCs w:val="28"/>
        </w:rPr>
        <w:t xml:space="preserve">Iznācis </w:t>
      </w:r>
      <w:r w:rsidR="00C4395D" w:rsidRPr="00C4395D">
        <w:rPr>
          <w:rStyle w:val="Emphasis"/>
          <w:rFonts w:ascii="Cambria" w:hAnsi="Cambria"/>
          <w:b/>
          <w:i w:val="0"/>
          <w:iCs w:val="0"/>
          <w:sz w:val="28"/>
          <w:szCs w:val="28"/>
        </w:rPr>
        <w:t xml:space="preserve">jauns </w:t>
      </w:r>
      <w:r w:rsidRPr="00C4395D">
        <w:rPr>
          <w:rStyle w:val="Emphasis"/>
          <w:rFonts w:ascii="Cambria" w:hAnsi="Cambria"/>
          <w:b/>
          <w:i w:val="0"/>
          <w:iCs w:val="0"/>
          <w:sz w:val="28"/>
          <w:szCs w:val="28"/>
        </w:rPr>
        <w:t>pārgājienu ceļvedis</w:t>
      </w:r>
      <w:r w:rsidR="00C4395D" w:rsidRPr="00C4395D">
        <w:rPr>
          <w:rStyle w:val="Emphasis"/>
          <w:rFonts w:ascii="Cambria" w:hAnsi="Cambria"/>
          <w:b/>
          <w:i w:val="0"/>
          <w:iCs w:val="0"/>
          <w:sz w:val="28"/>
          <w:szCs w:val="28"/>
        </w:rPr>
        <w:t>: Mežtaka – Ziemeļu daļa</w:t>
      </w:r>
    </w:p>
    <w:p w:rsidR="0056055B" w:rsidRPr="00C4395D" w:rsidRDefault="0056055B" w:rsidP="00984494">
      <w:pPr>
        <w:jc w:val="both"/>
        <w:rPr>
          <w:rStyle w:val="Emphasis"/>
          <w:rFonts w:ascii="Cambria" w:hAnsi="Cambria"/>
          <w:b/>
          <w:i w:val="0"/>
          <w:iCs w:val="0"/>
        </w:rPr>
      </w:pPr>
      <w:r w:rsidRPr="00C4395D">
        <w:rPr>
          <w:rStyle w:val="Emphasis"/>
          <w:rFonts w:ascii="Cambria" w:hAnsi="Cambria"/>
          <w:b/>
          <w:i w:val="0"/>
          <w:iCs w:val="0"/>
        </w:rPr>
        <w:t>Laba ziņa pārgājienu cienītājiem – esam izdevuši Mežtakas ziemeļu daļas pārgājienu ceļvedi.</w:t>
      </w:r>
      <w:r w:rsidR="008C554E" w:rsidRPr="00C4395D">
        <w:rPr>
          <w:rStyle w:val="Emphasis"/>
          <w:rFonts w:ascii="Cambria" w:hAnsi="Cambria"/>
          <w:b/>
          <w:i w:val="0"/>
          <w:iCs w:val="0"/>
        </w:rPr>
        <w:t xml:space="preserve"> Tas domāts dažāda garuma pastaigu un pārgājienu plānošanai </w:t>
      </w:r>
      <w:r w:rsidR="005B7863">
        <w:rPr>
          <w:rStyle w:val="Emphasis"/>
          <w:rFonts w:ascii="Cambria" w:hAnsi="Cambria"/>
          <w:b/>
          <w:i w:val="0"/>
          <w:iCs w:val="0"/>
        </w:rPr>
        <w:t>un īstenošanai s</w:t>
      </w:r>
      <w:r w:rsidR="008C554E" w:rsidRPr="00C4395D">
        <w:rPr>
          <w:rStyle w:val="Emphasis"/>
          <w:rFonts w:ascii="Cambria" w:hAnsi="Cambria"/>
          <w:b/>
          <w:i w:val="0"/>
          <w:iCs w:val="0"/>
        </w:rPr>
        <w:t xml:space="preserve">kaistākajos mežu apvidos Mežtakā – </w:t>
      </w:r>
      <w:r w:rsidR="005B7863">
        <w:rPr>
          <w:rStyle w:val="Emphasis"/>
          <w:rFonts w:ascii="Cambria" w:hAnsi="Cambria"/>
          <w:b/>
          <w:i w:val="0"/>
          <w:iCs w:val="0"/>
        </w:rPr>
        <w:t>marķēt</w:t>
      </w:r>
      <w:r w:rsidR="008C554E" w:rsidRPr="00C4395D">
        <w:rPr>
          <w:rStyle w:val="Emphasis"/>
          <w:rFonts w:ascii="Cambria" w:hAnsi="Cambria"/>
          <w:b/>
          <w:i w:val="0"/>
          <w:iCs w:val="0"/>
        </w:rPr>
        <w:t>ā pārgājienu maršrutā, posmā Rīga</w:t>
      </w:r>
      <w:r w:rsidR="008C554E" w:rsidRPr="00C4395D">
        <w:rPr>
          <w:rFonts w:ascii="Cambria" w:hAnsi="Cambria"/>
        </w:rPr>
        <w:t>–</w:t>
      </w:r>
      <w:r w:rsidR="008C554E" w:rsidRPr="00C4395D">
        <w:rPr>
          <w:rStyle w:val="Emphasis"/>
          <w:rFonts w:ascii="Cambria" w:hAnsi="Cambria"/>
          <w:b/>
          <w:i w:val="0"/>
          <w:iCs w:val="0"/>
        </w:rPr>
        <w:t>Tallina.</w:t>
      </w:r>
    </w:p>
    <w:p w:rsidR="008C554E" w:rsidRPr="00C4395D" w:rsidRDefault="008C554E" w:rsidP="008C554E">
      <w:pPr>
        <w:jc w:val="both"/>
        <w:rPr>
          <w:rStyle w:val="Emphasis"/>
          <w:rFonts w:ascii="Cambria" w:hAnsi="Cambria"/>
          <w:i w:val="0"/>
          <w:iCs w:val="0"/>
        </w:rPr>
      </w:pPr>
      <w:r w:rsidRPr="00C4395D">
        <w:rPr>
          <w:rStyle w:val="Emphasis"/>
          <w:rFonts w:ascii="Cambria" w:hAnsi="Cambria"/>
          <w:i w:val="0"/>
          <w:iCs w:val="0"/>
        </w:rPr>
        <w:t xml:space="preserve">Mežtaka ir pārgājienu maršruts, kas ved cauri Latvijas, Igaunijas </w:t>
      </w:r>
      <w:r w:rsidR="00903EBD">
        <w:rPr>
          <w:rStyle w:val="Emphasis"/>
          <w:rFonts w:ascii="Cambria" w:hAnsi="Cambria"/>
          <w:i w:val="0"/>
          <w:iCs w:val="0"/>
        </w:rPr>
        <w:t>un Lietuvas</w:t>
      </w:r>
      <w:r w:rsidRPr="00C4395D">
        <w:rPr>
          <w:rStyle w:val="Emphasis"/>
          <w:rFonts w:ascii="Cambria" w:hAnsi="Cambria"/>
          <w:i w:val="0"/>
          <w:iCs w:val="0"/>
        </w:rPr>
        <w:t xml:space="preserve"> </w:t>
      </w:r>
      <w:r w:rsidR="00903EBD">
        <w:rPr>
          <w:rStyle w:val="Emphasis"/>
          <w:rFonts w:ascii="Cambria" w:hAnsi="Cambria"/>
          <w:i w:val="0"/>
          <w:iCs w:val="0"/>
        </w:rPr>
        <w:t xml:space="preserve">skaistākajām dabas vietām – </w:t>
      </w:r>
      <w:r w:rsidRPr="00C4395D">
        <w:rPr>
          <w:rStyle w:val="Emphasis"/>
          <w:rFonts w:ascii="Cambria" w:hAnsi="Cambria"/>
          <w:i w:val="0"/>
          <w:iCs w:val="0"/>
        </w:rPr>
        <w:t>mež</w:t>
      </w:r>
      <w:r w:rsidR="00903EBD">
        <w:rPr>
          <w:rStyle w:val="Emphasis"/>
          <w:rFonts w:ascii="Cambria" w:hAnsi="Cambria"/>
          <w:i w:val="0"/>
          <w:iCs w:val="0"/>
        </w:rPr>
        <w:t>iem, nacionālajiem parkiem, dabas parkiem un lauku ainavām.</w:t>
      </w:r>
      <w:r w:rsidRPr="00C4395D">
        <w:rPr>
          <w:rStyle w:val="Emphasis"/>
          <w:rFonts w:ascii="Cambria" w:hAnsi="Cambria"/>
          <w:i w:val="0"/>
          <w:iCs w:val="0"/>
        </w:rPr>
        <w:t xml:space="preserve"> Tā ir Eiropas garo distanču pārgājiena maršruta E11 daļa.</w:t>
      </w:r>
      <w:r w:rsidR="00813B97" w:rsidRPr="00C4395D">
        <w:rPr>
          <w:rStyle w:val="Emphasis"/>
          <w:rFonts w:ascii="Cambria" w:hAnsi="Cambria"/>
          <w:i w:val="0"/>
          <w:iCs w:val="0"/>
        </w:rPr>
        <w:t xml:space="preserve"> </w:t>
      </w:r>
      <w:r w:rsidR="00C4395D" w:rsidRPr="00C4395D">
        <w:rPr>
          <w:rFonts w:ascii="Cambria" w:hAnsi="Cambria"/>
        </w:rPr>
        <w:t xml:space="preserve">Mežtakā var doties gan īsā pastaigā, gan dienas vai nedēļas nogales pārgājienā, gan aizstaigāt cauri mežainiem apvidiem no Rīgas līdz pat Igaunijas </w:t>
      </w:r>
      <w:r w:rsidR="00565086">
        <w:rPr>
          <w:rFonts w:ascii="Cambria" w:hAnsi="Cambria"/>
        </w:rPr>
        <w:t>un Lietuvas robežām</w:t>
      </w:r>
      <w:r w:rsidR="00C4395D" w:rsidRPr="00C4395D">
        <w:rPr>
          <w:rFonts w:ascii="Cambria" w:hAnsi="Cambria"/>
        </w:rPr>
        <w:t>.</w:t>
      </w:r>
      <w:r w:rsidR="005D0ED3">
        <w:rPr>
          <w:rFonts w:ascii="Cambria" w:hAnsi="Cambria"/>
        </w:rPr>
        <w:t xml:space="preserve"> </w:t>
      </w:r>
    </w:p>
    <w:p w:rsidR="00C4395D" w:rsidRPr="00C4395D" w:rsidRDefault="002B0076" w:rsidP="00C4395D">
      <w:pPr>
        <w:spacing w:after="0"/>
        <w:jc w:val="both"/>
        <w:rPr>
          <w:rStyle w:val="Emphasis"/>
          <w:rFonts w:ascii="Cambria" w:hAnsi="Cambria"/>
          <w:b/>
          <w:i w:val="0"/>
          <w:iCs w:val="0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6F1F560C" wp14:editId="20350804">
            <wp:simplePos x="0" y="0"/>
            <wp:positionH relativeFrom="column">
              <wp:posOffset>1270</wp:posOffset>
            </wp:positionH>
            <wp:positionV relativeFrom="paragraph">
              <wp:posOffset>33655</wp:posOffset>
            </wp:positionV>
            <wp:extent cx="128143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193" y="21373"/>
                <wp:lineTo x="21193" y="0"/>
                <wp:lineTo x="0" y="0"/>
              </wp:wrapPolygon>
            </wp:wrapTight>
            <wp:docPr id="3" name="Picture 3" descr="https://www.celotajs.lv/g/Publ/2021/Guidebook_Meztaka/Guidebook_Meztaka_lv.pdf.png?size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lotajs.lv/g/Publ/2021/Guidebook_Meztaka/Guidebook_Meztaka_lv.pdf.png?size=6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95D" w:rsidRPr="00C4395D">
        <w:rPr>
          <w:rStyle w:val="Emphasis"/>
          <w:rFonts w:ascii="Cambria" w:hAnsi="Cambria"/>
          <w:b/>
          <w:i w:val="0"/>
          <w:iCs w:val="0"/>
        </w:rPr>
        <w:t>Kādu informāciju sniedz ceļvedis</w:t>
      </w:r>
    </w:p>
    <w:p w:rsidR="00813B97" w:rsidRPr="00813B97" w:rsidRDefault="00813B97" w:rsidP="00C4395D">
      <w:pPr>
        <w:jc w:val="both"/>
        <w:rPr>
          <w:rFonts w:ascii="Cambria" w:eastAsia="Times New Roman" w:hAnsi="Cambria" w:cs="Times New Roman"/>
        </w:rPr>
      </w:pPr>
      <w:r w:rsidRPr="00C4395D">
        <w:rPr>
          <w:rStyle w:val="Emphasis"/>
          <w:rFonts w:ascii="Cambria" w:hAnsi="Cambria"/>
          <w:i w:val="0"/>
          <w:iCs w:val="0"/>
        </w:rPr>
        <w:t>Jauniznākušajā c</w:t>
      </w:r>
      <w:r w:rsidR="008C554E" w:rsidRPr="00C4395D">
        <w:rPr>
          <w:rStyle w:val="Emphasis"/>
          <w:rFonts w:ascii="Cambria" w:hAnsi="Cambria"/>
          <w:i w:val="0"/>
          <w:iCs w:val="0"/>
        </w:rPr>
        <w:t xml:space="preserve">eļvedī ir aprakstīta Mežtakas </w:t>
      </w:r>
      <w:r w:rsidR="00565086">
        <w:rPr>
          <w:rStyle w:val="Emphasis"/>
          <w:rFonts w:ascii="Cambria" w:hAnsi="Cambria"/>
          <w:i w:val="0"/>
          <w:iCs w:val="0"/>
        </w:rPr>
        <w:t xml:space="preserve">Ziemeļu daļa - </w:t>
      </w:r>
      <w:r w:rsidR="008C554E" w:rsidRPr="00C4395D">
        <w:rPr>
          <w:rStyle w:val="Emphasis"/>
          <w:rFonts w:ascii="Cambria" w:hAnsi="Cambria"/>
          <w:i w:val="0"/>
          <w:iCs w:val="0"/>
        </w:rPr>
        <w:t>maršrut</w:t>
      </w:r>
      <w:r w:rsidR="00565086">
        <w:rPr>
          <w:rStyle w:val="Emphasis"/>
          <w:rFonts w:ascii="Cambria" w:hAnsi="Cambria"/>
          <w:i w:val="0"/>
          <w:iCs w:val="0"/>
        </w:rPr>
        <w:t>s</w:t>
      </w:r>
      <w:r w:rsidR="008C554E" w:rsidRPr="00C4395D">
        <w:rPr>
          <w:rStyle w:val="Emphasis"/>
          <w:rFonts w:ascii="Cambria" w:hAnsi="Cambria"/>
          <w:i w:val="0"/>
          <w:iCs w:val="0"/>
        </w:rPr>
        <w:t xml:space="preserve"> no Rīgas līdz Tallinai. </w:t>
      </w:r>
      <w:r w:rsidR="00C4395D" w:rsidRPr="00C4395D">
        <w:rPr>
          <w:rStyle w:val="Emphasis"/>
          <w:rFonts w:ascii="Cambria" w:hAnsi="Cambria"/>
          <w:i w:val="0"/>
          <w:iCs w:val="0"/>
        </w:rPr>
        <w:t xml:space="preserve">Tās kopējais garums </w:t>
      </w:r>
      <w:r w:rsidRPr="00813B97">
        <w:rPr>
          <w:rFonts w:ascii="Times New Roman" w:eastAsia="Times New Roman" w:hAnsi="Times New Roman" w:cs="Times New Roman"/>
          <w:sz w:val="24"/>
          <w:szCs w:val="24"/>
        </w:rPr>
        <w:t xml:space="preserve">- 1060 km (333 km Latvijā un 720 km Igaunijā). </w:t>
      </w:r>
      <w:r w:rsidRPr="00813B97">
        <w:rPr>
          <w:rFonts w:ascii="Cambria" w:eastAsia="Times New Roman" w:hAnsi="Cambria" w:cs="Times New Roman"/>
        </w:rPr>
        <w:t xml:space="preserve">Mežtaka sadalīta 8 reģionos - Latvijā: Rīga un Pierīga, Gaujas Nacionālais parks, Ziemeļgaujas mežaine, Veclaicenes mežaine; Igaunijā: Hānjas augstiene, Setu zeme, Peipusa ezera piekraste un Ziemeļigaunijas piekraste. Katrs reģions sīkāk sadalīts posmos, </w:t>
      </w:r>
      <w:r w:rsidR="00C4395D">
        <w:rPr>
          <w:rFonts w:ascii="Cambria" w:eastAsia="Times New Roman" w:hAnsi="Cambria" w:cs="Times New Roman"/>
        </w:rPr>
        <w:t>kopā ir 50</w:t>
      </w:r>
      <w:r w:rsidRPr="00813B97">
        <w:rPr>
          <w:rFonts w:ascii="Cambria" w:eastAsia="Times New Roman" w:hAnsi="Cambria" w:cs="Times New Roman"/>
        </w:rPr>
        <w:t xml:space="preserve"> posm</w:t>
      </w:r>
      <w:r w:rsidR="00C4395D">
        <w:rPr>
          <w:rFonts w:ascii="Cambria" w:eastAsia="Times New Roman" w:hAnsi="Cambria" w:cs="Times New Roman"/>
        </w:rPr>
        <w:t>i</w:t>
      </w:r>
      <w:r w:rsidRPr="00813B97">
        <w:rPr>
          <w:rFonts w:ascii="Cambria" w:eastAsia="Times New Roman" w:hAnsi="Cambria" w:cs="Times New Roman"/>
        </w:rPr>
        <w:t>. Katrs posms ir veicams vienā dienā, taču, ja kilometrāža ir garāka, posma aprakstā sniegti ieteikumi, kā posmu sadalīt divu dienu gājienā.</w:t>
      </w:r>
      <w:r w:rsidR="005D0ED3">
        <w:rPr>
          <w:rFonts w:ascii="Cambria" w:eastAsia="Times New Roman" w:hAnsi="Cambria" w:cs="Times New Roman"/>
        </w:rPr>
        <w:t xml:space="preserve"> </w:t>
      </w:r>
    </w:p>
    <w:p w:rsidR="00813B97" w:rsidRDefault="00813B97" w:rsidP="00813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B97">
        <w:rPr>
          <w:rFonts w:ascii="Cambria" w:eastAsia="Times New Roman" w:hAnsi="Cambria" w:cstheme="majorHAnsi"/>
        </w:rPr>
        <w:t>Katram posmam ceļvedī iekļauta shematiska ceļojuma karte, sniegta informācija par dienā veicamo km skaitu, grūtības pakāpi, apskates objektiem</w:t>
      </w:r>
      <w:r w:rsidR="00903EBD">
        <w:rPr>
          <w:rFonts w:ascii="Cambria" w:eastAsia="Times New Roman" w:hAnsi="Cambria" w:cstheme="majorHAnsi"/>
        </w:rPr>
        <w:t>, kā arī praktiska informācija</w:t>
      </w:r>
      <w:r w:rsidRPr="00813B97">
        <w:rPr>
          <w:rFonts w:ascii="Cambria" w:eastAsia="Times New Roman" w:hAnsi="Cambria" w:cstheme="majorHAnsi"/>
        </w:rPr>
        <w:t>  par</w:t>
      </w:r>
      <w:r w:rsidRPr="00813B97">
        <w:rPr>
          <w:rFonts w:ascii="Cambria" w:eastAsia="Times New Roman" w:hAnsi="Cambria" w:cs="Times New Roman"/>
        </w:rPr>
        <w:t xml:space="preserve"> ceļa segumu,</w:t>
      </w:r>
      <w:r w:rsidRPr="00813B97">
        <w:rPr>
          <w:rFonts w:ascii="Times New Roman" w:eastAsia="Times New Roman" w:hAnsi="Times New Roman" w:cs="Times New Roman"/>
          <w:sz w:val="24"/>
          <w:szCs w:val="24"/>
        </w:rPr>
        <w:t xml:space="preserve"> bīstamajām vietām, šķēršļiem, nokļūšanu sākuma punktā un atgriešanos a</w:t>
      </w:r>
      <w:r w:rsidR="00565086">
        <w:rPr>
          <w:rFonts w:ascii="Times New Roman" w:eastAsia="Times New Roman" w:hAnsi="Times New Roman" w:cs="Times New Roman"/>
          <w:sz w:val="24"/>
          <w:szCs w:val="24"/>
        </w:rPr>
        <w:t xml:space="preserve">tpakaļ un citi praktiski padomi, </w:t>
      </w:r>
      <w:r w:rsidRPr="00813B97">
        <w:rPr>
          <w:rFonts w:ascii="Times New Roman" w:eastAsia="Times New Roman" w:hAnsi="Times New Roman" w:cs="Times New Roman"/>
          <w:sz w:val="24"/>
          <w:szCs w:val="24"/>
        </w:rPr>
        <w:t>kā iziet Mežtaku.</w:t>
      </w:r>
    </w:p>
    <w:p w:rsidR="005D0ED3" w:rsidRPr="00813B97" w:rsidRDefault="005D0ED3" w:rsidP="00813B9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</w:rPr>
      </w:pPr>
      <w:r w:rsidRPr="00903EBD">
        <w:rPr>
          <w:rFonts w:ascii="Cambria" w:eastAsia="Times New Roman" w:hAnsi="Cambria" w:cs="Times New Roman"/>
        </w:rPr>
        <w:t xml:space="preserve">Mežtakas posmu apraksti ļauj izvēlēties piemērotākās vietas brīvdienām dabā gan vieglu pastaigu cienītājiem vidē ar labi izveidotu infrastruktūru, piemēram, koka laipām, atpūtas vietām, gan arī </w:t>
      </w:r>
      <w:r w:rsidR="001A665D" w:rsidRPr="00903EBD">
        <w:rPr>
          <w:rFonts w:ascii="Cambria" w:eastAsia="Times New Roman" w:hAnsi="Cambria" w:cs="Times New Roman"/>
        </w:rPr>
        <w:t>tiem, kas vēlas izbaudīt neskartas un cilvēku maz apmeklētas dabas vietas.</w:t>
      </w:r>
    </w:p>
    <w:p w:rsidR="007A0536" w:rsidRDefault="007A0536" w:rsidP="0081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Kur pieejams ceļvedis</w:t>
      </w:r>
    </w:p>
    <w:p w:rsidR="007A0536" w:rsidRDefault="002B0076" w:rsidP="00813B97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 xml:space="preserve">Ceļvedis lejuplādējams Mežtakas mājas lapā </w:t>
      </w:r>
      <w:hyperlink r:id="rId10" w:history="1">
        <w:r>
          <w:rPr>
            <w:rStyle w:val="Hyperlink"/>
            <w:rFonts w:ascii="Cambria" w:eastAsia="Times New Roman" w:hAnsi="Cambria" w:cs="Times New Roman"/>
            <w:bCs/>
          </w:rPr>
          <w:t>https://baltictrails.eu/lv/forest/publications</w:t>
        </w:r>
      </w:hyperlink>
      <w:r>
        <w:rPr>
          <w:rFonts w:ascii="Cambria" w:eastAsia="Times New Roman" w:hAnsi="Cambria" w:cs="Times New Roman"/>
          <w:bCs/>
        </w:rPr>
        <w:t xml:space="preserve">. </w:t>
      </w:r>
      <w:r w:rsidR="007A0536">
        <w:rPr>
          <w:rFonts w:ascii="Cambria" w:eastAsia="Times New Roman" w:hAnsi="Cambria" w:cs="Times New Roman"/>
          <w:bCs/>
        </w:rPr>
        <w:t>Līdzi ņemšanai pārgājienā ie</w:t>
      </w:r>
      <w:r w:rsidR="005B7863">
        <w:rPr>
          <w:rFonts w:ascii="Cambria" w:eastAsia="Times New Roman" w:hAnsi="Cambria" w:cs="Times New Roman"/>
          <w:bCs/>
        </w:rPr>
        <w:t xml:space="preserve">teicams </w:t>
      </w:r>
      <w:r w:rsidR="007A0536">
        <w:rPr>
          <w:rFonts w:ascii="Cambria" w:eastAsia="Times New Roman" w:hAnsi="Cambria" w:cs="Times New Roman"/>
          <w:bCs/>
        </w:rPr>
        <w:t xml:space="preserve">izdrukāt atsevišķu izvēlēto posmu aprakstus ar sīku informāciju par maršruta gaitu, pakalpojumiem, kontaktinformāciju. </w:t>
      </w:r>
    </w:p>
    <w:p w:rsidR="005B7863" w:rsidRDefault="005B7863" w:rsidP="00813B97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</w:p>
    <w:p w:rsidR="007A0536" w:rsidRDefault="007A0536" w:rsidP="00813B97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 xml:space="preserve">Iespiedmateriālā ceļvedis pieejams ierobežotā daudzumā, tādēļ tiem, kas vēlas iegūt savā īpašumā šo „grāmatu”, jāseko </w:t>
      </w:r>
      <w:hyperlink r:id="rId11" w:history="1">
        <w:r w:rsidRPr="002B0076">
          <w:rPr>
            <w:rStyle w:val="Hyperlink"/>
            <w:rFonts w:ascii="Cambria" w:eastAsia="Times New Roman" w:hAnsi="Cambria" w:cs="Times New Roman"/>
            <w:bCs/>
          </w:rPr>
          <w:t xml:space="preserve">Mežtakas </w:t>
        </w:r>
        <w:r w:rsidRPr="002B0076">
          <w:rPr>
            <w:rStyle w:val="Hyperlink"/>
            <w:rFonts w:ascii="Cambria" w:eastAsia="Times New Roman" w:hAnsi="Cambria" w:cs="Times New Roman"/>
            <w:bCs/>
            <w:i/>
          </w:rPr>
          <w:t>Facebook</w:t>
        </w:r>
      </w:hyperlink>
      <w:r>
        <w:rPr>
          <w:rFonts w:ascii="Cambria" w:eastAsia="Times New Roman" w:hAnsi="Cambria" w:cs="Times New Roman"/>
          <w:bCs/>
        </w:rPr>
        <w:t xml:space="preserve"> informācijai – tur izsludināsim konkursus, un ceļvedis būs viena no balvām.</w:t>
      </w:r>
    </w:p>
    <w:p w:rsidR="007A0536" w:rsidRDefault="007A0536" w:rsidP="00813B97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</w:p>
    <w:p w:rsidR="007A0536" w:rsidRDefault="00906B9B" w:rsidP="00813B97">
      <w:pPr>
        <w:spacing w:after="0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Cs/>
        </w:rPr>
        <w:t>Ceļvedi esam iespieduši</w:t>
      </w:r>
      <w:r w:rsidR="007A0536">
        <w:rPr>
          <w:rFonts w:ascii="Cambria" w:eastAsia="Times New Roman" w:hAnsi="Cambria" w:cs="Times New Roman"/>
          <w:bCs/>
        </w:rPr>
        <w:t xml:space="preserve"> lat</w:t>
      </w:r>
      <w:r w:rsidR="007A0536">
        <w:rPr>
          <w:rFonts w:ascii="Cambria" w:eastAsia="Times New Roman" w:hAnsi="Cambria" w:cs="Times New Roman"/>
        </w:rPr>
        <w:t>viešu, a</w:t>
      </w:r>
      <w:r w:rsidR="00813B97" w:rsidRPr="00813B97">
        <w:rPr>
          <w:rFonts w:ascii="Cambria" w:eastAsia="Times New Roman" w:hAnsi="Cambria" w:cs="Times New Roman"/>
        </w:rPr>
        <w:t xml:space="preserve">ngļu, </w:t>
      </w:r>
      <w:r w:rsidR="007A0536">
        <w:rPr>
          <w:rFonts w:ascii="Cambria" w:eastAsia="Times New Roman" w:hAnsi="Cambria" w:cs="Times New Roman"/>
        </w:rPr>
        <w:t>vācu un igauņu valodās</w:t>
      </w:r>
      <w:r>
        <w:rPr>
          <w:rFonts w:ascii="Cambria" w:eastAsia="Times New Roman" w:hAnsi="Cambria" w:cs="Times New Roman"/>
        </w:rPr>
        <w:t xml:space="preserve">. </w:t>
      </w:r>
      <w:r w:rsidR="001A665D">
        <w:rPr>
          <w:rFonts w:ascii="Cambria" w:eastAsia="Times New Roman" w:hAnsi="Cambria" w:cs="Times New Roman"/>
        </w:rPr>
        <w:t xml:space="preserve">Par Mežtaku nesen rakstīja populārais tūrisma ceļvedis </w:t>
      </w:r>
      <w:hyperlink r:id="rId12" w:history="1">
        <w:r w:rsidR="001A665D" w:rsidRPr="003C62C5">
          <w:rPr>
            <w:rStyle w:val="Hyperlink"/>
            <w:rFonts w:ascii="Cambria" w:eastAsia="Times New Roman" w:hAnsi="Cambria" w:cs="Times New Roman"/>
            <w:i/>
          </w:rPr>
          <w:t>Lonely Planet</w:t>
        </w:r>
      </w:hyperlink>
      <w:r w:rsidR="001A665D">
        <w:rPr>
          <w:rFonts w:ascii="Cambria" w:eastAsia="Times New Roman" w:hAnsi="Cambria" w:cs="Times New Roman"/>
        </w:rPr>
        <w:t xml:space="preserve"> un vairāki ārvalstu ziņu portāli, apliecinot</w:t>
      </w:r>
      <w:r w:rsidR="005B7863">
        <w:rPr>
          <w:rFonts w:ascii="Cambria" w:eastAsia="Times New Roman" w:hAnsi="Cambria" w:cs="Times New Roman"/>
        </w:rPr>
        <w:t xml:space="preserve"> sabiedrības </w:t>
      </w:r>
      <w:r w:rsidR="001A665D">
        <w:rPr>
          <w:rFonts w:ascii="Cambria" w:eastAsia="Times New Roman" w:hAnsi="Cambria" w:cs="Times New Roman"/>
        </w:rPr>
        <w:t xml:space="preserve"> interesi par dabas tūrisma vērtībām. Taču k</w:t>
      </w:r>
      <w:r>
        <w:rPr>
          <w:rFonts w:ascii="Cambria" w:eastAsia="Times New Roman" w:hAnsi="Cambria" w:cs="Times New Roman"/>
        </w:rPr>
        <w:t xml:space="preserve">amēr </w:t>
      </w:r>
      <w:r w:rsidR="005B7863">
        <w:rPr>
          <w:rFonts w:ascii="Cambria" w:eastAsia="Times New Roman" w:hAnsi="Cambria" w:cs="Times New Roman"/>
        </w:rPr>
        <w:t xml:space="preserve">starpvalstu </w:t>
      </w:r>
      <w:r>
        <w:rPr>
          <w:rFonts w:ascii="Cambria" w:eastAsia="Times New Roman" w:hAnsi="Cambria" w:cs="Times New Roman"/>
        </w:rPr>
        <w:t xml:space="preserve">ceļošanas iespējas ierobežotas, </w:t>
      </w:r>
      <w:r w:rsidR="00565086">
        <w:rPr>
          <w:rFonts w:ascii="Cambria" w:eastAsia="Times New Roman" w:hAnsi="Cambria" w:cs="Times New Roman"/>
        </w:rPr>
        <w:lastRenderedPageBreak/>
        <w:t xml:space="preserve">droši iesakiet </w:t>
      </w:r>
      <w:r w:rsidR="001A665D">
        <w:rPr>
          <w:rFonts w:ascii="Cambria" w:eastAsia="Times New Roman" w:hAnsi="Cambria" w:cs="Times New Roman"/>
        </w:rPr>
        <w:t>c</w:t>
      </w:r>
      <w:r w:rsidR="005B7863">
        <w:rPr>
          <w:rFonts w:ascii="Cambria" w:eastAsia="Times New Roman" w:hAnsi="Cambria" w:cs="Times New Roman"/>
        </w:rPr>
        <w:t>e</w:t>
      </w:r>
      <w:r w:rsidR="001A665D">
        <w:rPr>
          <w:rFonts w:ascii="Cambria" w:eastAsia="Times New Roman" w:hAnsi="Cambria" w:cs="Times New Roman"/>
        </w:rPr>
        <w:t xml:space="preserve">ļveža </w:t>
      </w:r>
      <w:r>
        <w:rPr>
          <w:rFonts w:ascii="Cambria" w:eastAsia="Times New Roman" w:hAnsi="Cambria" w:cs="Times New Roman"/>
        </w:rPr>
        <w:t>svešvalodu izdevum</w:t>
      </w:r>
      <w:r w:rsidR="00565086">
        <w:rPr>
          <w:rFonts w:ascii="Cambria" w:eastAsia="Times New Roman" w:hAnsi="Cambria" w:cs="Times New Roman"/>
        </w:rPr>
        <w:t xml:space="preserve">us saviem </w:t>
      </w:r>
      <w:r>
        <w:rPr>
          <w:rFonts w:ascii="Cambria" w:eastAsia="Times New Roman" w:hAnsi="Cambria" w:cs="Times New Roman"/>
        </w:rPr>
        <w:t xml:space="preserve">ārvalstu draugiem un kolēģiem, kuri dzīvo, mācās, strādā </w:t>
      </w:r>
      <w:r w:rsidR="001A665D">
        <w:rPr>
          <w:rFonts w:ascii="Cambria" w:eastAsia="Times New Roman" w:hAnsi="Cambria" w:cs="Times New Roman"/>
        </w:rPr>
        <w:t xml:space="preserve">tepat </w:t>
      </w:r>
      <w:r>
        <w:rPr>
          <w:rFonts w:ascii="Cambria" w:eastAsia="Times New Roman" w:hAnsi="Cambria" w:cs="Times New Roman"/>
        </w:rPr>
        <w:t>Latvijā</w:t>
      </w:r>
      <w:r w:rsidR="001A665D">
        <w:rPr>
          <w:rFonts w:ascii="Cambria" w:eastAsia="Times New Roman" w:hAnsi="Cambria" w:cs="Times New Roman"/>
        </w:rPr>
        <w:t xml:space="preserve"> un būs priecīgi iepazīt Mežtaku</w:t>
      </w:r>
      <w:r>
        <w:rPr>
          <w:rFonts w:ascii="Cambria" w:eastAsia="Times New Roman" w:hAnsi="Cambria" w:cs="Times New Roman"/>
        </w:rPr>
        <w:t xml:space="preserve">. Elektroniski ceļvedis pieejams arī </w:t>
      </w:r>
      <w:r w:rsidR="003C62C5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41B6ECB1" wp14:editId="21A32B6D">
            <wp:simplePos x="0" y="0"/>
            <wp:positionH relativeFrom="column">
              <wp:posOffset>4202430</wp:posOffset>
            </wp:positionH>
            <wp:positionV relativeFrom="paragraph">
              <wp:posOffset>462915</wp:posOffset>
            </wp:positionV>
            <wp:extent cx="189293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03" y="21273"/>
                <wp:lineTo x="21303" y="0"/>
                <wp:lineTo x="0" y="0"/>
              </wp:wrapPolygon>
            </wp:wrapTight>
            <wp:docPr id="4" name="Picture 4" descr="https://galerija.celotajs.lv/g/Events/2020/200825_Meztakas_markesana_VPR_Mara_Sproge_foto/Meztaka-markesana-2020-6071.JPG?size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lerija.celotajs.lv/g/Events/2020/200825_Meztakas_markesana_VPR_Mara_Sproge_foto/Meztaka-markesana-2020-6071.JPG?size=8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</w:rPr>
        <w:t>krievu valodā.</w:t>
      </w:r>
    </w:p>
    <w:p w:rsidR="00906B9B" w:rsidRDefault="00906B9B" w:rsidP="00813B97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7A0536" w:rsidRPr="00906B9B" w:rsidRDefault="00906B9B" w:rsidP="00813B97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906B9B">
        <w:rPr>
          <w:rFonts w:ascii="Cambria" w:eastAsia="Times New Roman" w:hAnsi="Cambria" w:cs="Times New Roman"/>
          <w:b/>
        </w:rPr>
        <w:t xml:space="preserve">Kā doties Mežtakā </w:t>
      </w:r>
    </w:p>
    <w:p w:rsidR="00906B9B" w:rsidRDefault="00906B9B" w:rsidP="00813B97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</w:rPr>
        <w:t>Ar ceļvedi un tam pievienoto karti rokā sekojiet marķējuma zīmēm un norādēm.</w:t>
      </w:r>
      <w:r w:rsidR="00565086">
        <w:rPr>
          <w:rFonts w:ascii="Cambria" w:eastAsia="Times New Roman" w:hAnsi="Cambria" w:cs="Times New Roman"/>
        </w:rPr>
        <w:t xml:space="preserve"> Visa Mežtakas informācija </w:t>
      </w:r>
      <w:r w:rsidR="00903EBD">
        <w:rPr>
          <w:rFonts w:ascii="Cambria" w:eastAsia="Times New Roman" w:hAnsi="Cambria" w:cs="Times New Roman"/>
        </w:rPr>
        <w:t xml:space="preserve">mobilajām ierīcēm draudzīgā formātā </w:t>
      </w:r>
      <w:r w:rsidR="00565086">
        <w:rPr>
          <w:rFonts w:ascii="Cambria" w:eastAsia="Times New Roman" w:hAnsi="Cambria" w:cs="Times New Roman"/>
        </w:rPr>
        <w:t>atrodama arī</w:t>
      </w:r>
      <w:r w:rsidR="003C62C5">
        <w:t xml:space="preserve"> </w:t>
      </w:r>
      <w:hyperlink r:id="rId14" w:history="1">
        <w:r w:rsidR="003C62C5" w:rsidRPr="003C62C5">
          <w:rPr>
            <w:rStyle w:val="Hyperlink"/>
          </w:rPr>
          <w:t>www.meztaka.lv</w:t>
        </w:r>
      </w:hyperlink>
      <w:r w:rsidR="00565086">
        <w:rPr>
          <w:rFonts w:ascii="Cambria" w:eastAsia="Times New Roman" w:hAnsi="Cambria" w:cs="Times New Roman"/>
          <w:bCs/>
        </w:rPr>
        <w:t>, taču iepriekš izdrukāts maršruta apraksts palīdzēs vietās, kur ir vājš mobilo sakaru pārklājums.</w:t>
      </w:r>
    </w:p>
    <w:p w:rsidR="005B7863" w:rsidRDefault="005B7863" w:rsidP="00813B97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906B9B" w:rsidRDefault="00565086" w:rsidP="00813B97">
      <w:pPr>
        <w:spacing w:after="0" w:line="240" w:lineRule="auto"/>
        <w:jc w:val="both"/>
        <w:rPr>
          <w:rFonts w:ascii="Cambria" w:hAnsi="Cambria"/>
        </w:rPr>
      </w:pPr>
      <w:r w:rsidRPr="00565086">
        <w:rPr>
          <w:rFonts w:ascii="Cambria" w:eastAsia="Times New Roman" w:hAnsi="Cambria" w:cs="Times New Roman"/>
          <w:noProof/>
          <w:color w:val="FF0000"/>
          <w:lang w:val="en-US"/>
        </w:rPr>
        <w:drawing>
          <wp:anchor distT="0" distB="0" distL="114300" distR="114300" simplePos="0" relativeHeight="251665408" behindDoc="0" locked="0" layoutInCell="1" allowOverlap="1" wp14:anchorId="3C2D425E" wp14:editId="2F57F29B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929640" cy="914400"/>
            <wp:effectExtent l="0" t="0" r="0" b="0"/>
            <wp:wrapSquare wrapText="bothSides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863">
        <w:rPr>
          <w:rFonts w:ascii="Cambria" w:eastAsia="Times New Roman" w:hAnsi="Cambria" w:cs="Times New Roman"/>
        </w:rPr>
        <w:t xml:space="preserve"> Pēc </w:t>
      </w:r>
      <w:r w:rsidR="00906B9B">
        <w:rPr>
          <w:rFonts w:ascii="Cambria" w:eastAsia="Times New Roman" w:hAnsi="Cambria" w:cs="Times New Roman"/>
        </w:rPr>
        <w:t xml:space="preserve">zīmes </w:t>
      </w:r>
      <w:r w:rsidR="005B7863" w:rsidRPr="003C62C5">
        <w:rPr>
          <w:rFonts w:ascii="Cambria" w:eastAsia="Times New Roman" w:hAnsi="Cambria" w:cs="Times New Roman"/>
          <w:b/>
        </w:rPr>
        <w:t>„Gājējam draudzīgs”</w:t>
      </w:r>
      <w:r w:rsidR="005B7863">
        <w:rPr>
          <w:rFonts w:ascii="Cambria" w:eastAsia="Times New Roman" w:hAnsi="Cambria" w:cs="Times New Roman"/>
        </w:rPr>
        <w:t xml:space="preserve"> </w:t>
      </w:r>
      <w:r w:rsidR="00906B9B" w:rsidRPr="00C4395D">
        <w:rPr>
          <w:rFonts w:ascii="Cambria" w:hAnsi="Cambria"/>
        </w:rPr>
        <w:t>ceļotāji var atpazīt tūrisma pakalpojumu sniedzējus Baltijas valstīs, kuri saprot un respektē kājāmgājēju vajadzības, piedāvā kājāmgājējiem būtiskus un nepieciešamus pakalpojumus, piemēram: informāciju par maršrutu, dzeramo ūdeni, pirmās palīdzības aptieciņu, elektroierīču uzlādi, iespēju izžāvēt slapjās un izmazgāt netīrās drēbes, zābakus un citu personīgu ekipējumu.</w:t>
      </w:r>
    </w:p>
    <w:p w:rsidR="00906B9B" w:rsidRDefault="00906B9B" w:rsidP="00813B97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906B9B" w:rsidRDefault="00906B9B" w:rsidP="00906B9B">
      <w:pPr>
        <w:jc w:val="both"/>
        <w:rPr>
          <w:rStyle w:val="Emphasis"/>
          <w:rFonts w:ascii="Cambria" w:hAnsi="Cambria"/>
          <w:i w:val="0"/>
          <w:iCs w:val="0"/>
        </w:rPr>
      </w:pPr>
      <w:r w:rsidRPr="00C4395D">
        <w:rPr>
          <w:rStyle w:val="Emphasis"/>
          <w:rFonts w:ascii="Cambria" w:hAnsi="Cambria"/>
          <w:i w:val="0"/>
          <w:iCs w:val="0"/>
        </w:rPr>
        <w:t>Plānojot brī</w:t>
      </w:r>
      <w:r>
        <w:rPr>
          <w:rStyle w:val="Emphasis"/>
          <w:rFonts w:ascii="Cambria" w:hAnsi="Cambria"/>
          <w:i w:val="0"/>
          <w:iCs w:val="0"/>
        </w:rPr>
        <w:t>vdienu pārgājienu</w:t>
      </w:r>
      <w:r w:rsidRPr="00C4395D">
        <w:rPr>
          <w:rStyle w:val="Emphasis"/>
          <w:rFonts w:ascii="Cambria" w:hAnsi="Cambria"/>
          <w:i w:val="0"/>
          <w:iCs w:val="0"/>
        </w:rPr>
        <w:t>, izmantojiet aprakstos norādīto kontaktinformāciju, lai iepriekš sazinātos ar jums nepieciešamo pakalpojumu sniedzējiem, piemē</w:t>
      </w:r>
      <w:r w:rsidR="005B7863">
        <w:rPr>
          <w:rStyle w:val="Emphasis"/>
          <w:rFonts w:ascii="Cambria" w:hAnsi="Cambria"/>
          <w:i w:val="0"/>
          <w:iCs w:val="0"/>
        </w:rPr>
        <w:t>ram, naktsmītnēm, ēdinātājiem, transportu, pārliecinātos, ka tie darbojas un rezervētu nepieciešamos pakalpojumus</w:t>
      </w:r>
      <w:r w:rsidRPr="00C4395D">
        <w:rPr>
          <w:rStyle w:val="Emphasis"/>
          <w:rFonts w:ascii="Cambria" w:hAnsi="Cambria"/>
          <w:i w:val="0"/>
          <w:iCs w:val="0"/>
        </w:rPr>
        <w:t>.</w:t>
      </w:r>
    </w:p>
    <w:p w:rsidR="00813B97" w:rsidRPr="005D0ED3" w:rsidRDefault="005D0ED3" w:rsidP="005D0ED3">
      <w:pPr>
        <w:spacing w:after="0"/>
        <w:jc w:val="both"/>
        <w:rPr>
          <w:rStyle w:val="Emphasis"/>
          <w:rFonts w:ascii="Cambria" w:hAnsi="Cambria"/>
          <w:b/>
          <w:i w:val="0"/>
          <w:iCs w:val="0"/>
        </w:rPr>
      </w:pPr>
      <w:r w:rsidRPr="005D0ED3">
        <w:rPr>
          <w:rStyle w:val="Emphasis"/>
          <w:rFonts w:ascii="Cambria" w:hAnsi="Cambria"/>
          <w:b/>
          <w:i w:val="0"/>
          <w:iCs w:val="0"/>
        </w:rPr>
        <w:t xml:space="preserve">Drīzumā </w:t>
      </w:r>
      <w:r>
        <w:rPr>
          <w:rStyle w:val="Emphasis"/>
          <w:rFonts w:ascii="Cambria" w:hAnsi="Cambria"/>
          <w:b/>
          <w:i w:val="0"/>
          <w:iCs w:val="0"/>
        </w:rPr>
        <w:t>- arī</w:t>
      </w:r>
      <w:r w:rsidRPr="005D0ED3">
        <w:rPr>
          <w:rStyle w:val="Emphasis"/>
          <w:rFonts w:ascii="Cambria" w:hAnsi="Cambria"/>
          <w:b/>
          <w:i w:val="0"/>
          <w:iCs w:val="0"/>
        </w:rPr>
        <w:t xml:space="preserve"> Mežtakas Dienvidu daļas ceļvedis</w:t>
      </w:r>
    </w:p>
    <w:p w:rsidR="005D0ED3" w:rsidRDefault="005D0ED3" w:rsidP="005D0ED3">
      <w:pPr>
        <w:rPr>
          <w:rFonts w:ascii="Cambria" w:hAnsi="Cambria"/>
        </w:rPr>
      </w:pPr>
      <w:r>
        <w:rPr>
          <w:rStyle w:val="Emphasis"/>
          <w:rFonts w:ascii="Cambria" w:hAnsi="Cambria"/>
          <w:i w:val="0"/>
          <w:iCs w:val="0"/>
        </w:rPr>
        <w:t xml:space="preserve">Mežtakas Dienvidu daļas ceļvedis ir sagatavošanā, taču jau šobrīd Mežtakas dienvidu daļas </w:t>
      </w:r>
      <w:r w:rsidRPr="005B7863">
        <w:rPr>
          <w:rStyle w:val="Emphasis"/>
          <w:rFonts w:ascii="Cambria" w:hAnsi="Cambria"/>
          <w:i w:val="0"/>
          <w:iCs w:val="0"/>
        </w:rPr>
        <w:t>informācija ir pieejama</w:t>
      </w:r>
      <w:r w:rsidR="001A665D" w:rsidRPr="005B7863">
        <w:rPr>
          <w:rStyle w:val="Emphasis"/>
          <w:rFonts w:ascii="Cambria" w:hAnsi="Cambria"/>
          <w:i w:val="0"/>
          <w:iCs w:val="0"/>
        </w:rPr>
        <w:t xml:space="preserve"> un tiek papildināta</w:t>
      </w:r>
      <w:r w:rsidR="003C62C5">
        <w:rPr>
          <w:rStyle w:val="Emphasis"/>
          <w:rFonts w:ascii="Cambria" w:hAnsi="Cambria"/>
          <w:i w:val="0"/>
          <w:iCs w:val="0"/>
        </w:rPr>
        <w:t xml:space="preserve"> Mežtakas mājas lapā</w:t>
      </w:r>
      <w:r w:rsidRPr="005B7863">
        <w:rPr>
          <w:rFonts w:ascii="Cambria" w:hAnsi="Cambria"/>
        </w:rPr>
        <w:t xml:space="preserve">. Takas marķēšana ir plānota 2021. gada vasarā. </w:t>
      </w:r>
    </w:p>
    <w:p w:rsidR="005B7863" w:rsidRDefault="005B7863" w:rsidP="005B7863">
      <w:pPr>
        <w:rPr>
          <w:rFonts w:ascii="Cambria" w:hAnsi="Cambria"/>
        </w:rPr>
      </w:pPr>
      <w:r>
        <w:rPr>
          <w:rFonts w:ascii="Cambria" w:hAnsi="Cambria"/>
        </w:rPr>
        <w:t>Tiekamies Mežtakā!</w:t>
      </w:r>
    </w:p>
    <w:p w:rsidR="005B7863" w:rsidRDefault="00984494" w:rsidP="00984494">
      <w:pPr>
        <w:rPr>
          <w:rFonts w:ascii="Cambria" w:hAnsi="Cambria"/>
        </w:rPr>
      </w:pPr>
      <w:r w:rsidRPr="005B7863">
        <w:rPr>
          <w:rFonts w:ascii="Cambria" w:hAnsi="Cambria"/>
        </w:rPr>
        <w:t>Ar cieņu, Latvijas lauku tūrisma asociācija “Lauku ceļotājs” un Mežtakas komanda</w:t>
      </w:r>
    </w:p>
    <w:p w:rsidR="003C62C5" w:rsidRDefault="00984494" w:rsidP="00984494">
      <w:pPr>
        <w:rPr>
          <w:b/>
        </w:rPr>
      </w:pPr>
      <w:r w:rsidRPr="003C62C5">
        <w:rPr>
          <w:rFonts w:ascii="Cambria" w:hAnsi="Cambria"/>
          <w:b/>
        </w:rPr>
        <w:t>Sekojiet mums</w:t>
      </w:r>
      <w:r w:rsidR="005B7863" w:rsidRPr="003C62C5">
        <w:rPr>
          <w:rFonts w:ascii="Cambria" w:hAnsi="Cambria"/>
          <w:b/>
        </w:rPr>
        <w:t>:</w:t>
      </w:r>
      <w:r w:rsidRPr="003C62C5">
        <w:rPr>
          <w:b/>
        </w:rPr>
        <w:t xml:space="preserve"> </w:t>
      </w:r>
    </w:p>
    <w:p w:rsidR="00984494" w:rsidRPr="003C62C5" w:rsidRDefault="003C62C5" w:rsidP="00984494">
      <w:pPr>
        <w:rPr>
          <w:b/>
        </w:rPr>
      </w:pPr>
      <w:hyperlink r:id="rId16" w:history="1">
        <w:r w:rsidRPr="003C62C5">
          <w:rPr>
            <w:rStyle w:val="Hyperlink"/>
          </w:rPr>
          <w:t>www.meztaka.lv</w:t>
        </w:r>
      </w:hyperlink>
      <w:r w:rsidR="00984494" w:rsidRPr="00C4395D">
        <w:rPr>
          <w:noProof/>
          <w:lang w:val="en-US"/>
        </w:rPr>
        <w:drawing>
          <wp:anchor distT="0" distB="0" distL="114300" distR="114300" simplePos="0" relativeHeight="251652096" behindDoc="0" locked="0" layoutInCell="1" allowOverlap="1" wp14:anchorId="14D67288" wp14:editId="01F48149">
            <wp:simplePos x="0" y="0"/>
            <wp:positionH relativeFrom="margin">
              <wp:posOffset>44450</wp:posOffset>
            </wp:positionH>
            <wp:positionV relativeFrom="paragraph">
              <wp:posOffset>273685</wp:posOffset>
            </wp:positionV>
            <wp:extent cx="209550" cy="2095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494" w:rsidRPr="00C4395D" w:rsidRDefault="00984494" w:rsidP="00984494">
      <w:pPr>
        <w:rPr>
          <w:rFonts w:cstheme="minorHAnsi"/>
        </w:rPr>
      </w:pPr>
      <w:r w:rsidRPr="00C4395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262255</wp:posOffset>
            </wp:positionV>
            <wp:extent cx="209550" cy="2095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9" w:history="1">
        <w:r w:rsidR="003C62C5" w:rsidRPr="003C62C5">
          <w:rPr>
            <w:rStyle w:val="Hyperlink"/>
          </w:rPr>
          <w:t>facebook.com/meztaka</w:t>
        </w:r>
      </w:hyperlink>
      <w:bookmarkStart w:id="0" w:name="_GoBack"/>
      <w:bookmarkEnd w:id="0"/>
    </w:p>
    <w:p w:rsidR="00984494" w:rsidRPr="00C4395D" w:rsidRDefault="003C62C5" w:rsidP="00984494">
      <w:pPr>
        <w:rPr>
          <w:rFonts w:cstheme="minorHAnsi"/>
        </w:rPr>
      </w:pPr>
      <w:hyperlink r:id="rId20" w:history="1">
        <w:r w:rsidRPr="003C62C5">
          <w:rPr>
            <w:rStyle w:val="Hyperlink"/>
          </w:rPr>
          <w:t>instagram.com/meztaka</w:t>
        </w:r>
      </w:hyperlink>
    </w:p>
    <w:p w:rsidR="005B7863" w:rsidRPr="00903EBD" w:rsidRDefault="005B7863" w:rsidP="005B7863">
      <w:pPr>
        <w:rPr>
          <w:rFonts w:ascii="Cambria" w:hAnsi="Cambria"/>
          <w:i/>
          <w:sz w:val="20"/>
          <w:szCs w:val="20"/>
        </w:rPr>
      </w:pPr>
      <w:r w:rsidRPr="00903EBD">
        <w:rPr>
          <w:rFonts w:ascii="Cambria" w:hAnsi="Cambria"/>
          <w:i/>
          <w:sz w:val="20"/>
          <w:szCs w:val="20"/>
        </w:rPr>
        <w:t>Projekts „Garās distances pārrobežu pārgājienu maršruts „Mežtaka”” (04/01/2019 - 06/30/2021) daļēji finansēts ar Eiropas Savienības un Eiropas Reģionālās attīstības fonda Centrālā Baltijas jūras reģiona pārrobežu sadarbības programmas 2014.–2020. gadam atbalstu.</w:t>
      </w:r>
    </w:p>
    <w:p w:rsidR="005B7863" w:rsidRDefault="005B7863" w:rsidP="005B7863">
      <w:pPr>
        <w:pStyle w:val="NoSpacing"/>
        <w:rPr>
          <w:rFonts w:ascii="Cambria" w:hAnsi="Cambria"/>
          <w:i/>
          <w:sz w:val="20"/>
          <w:szCs w:val="20"/>
        </w:rPr>
      </w:pPr>
      <w:r w:rsidRPr="00903EBD">
        <w:rPr>
          <w:rFonts w:ascii="Cambria" w:hAnsi="Cambria"/>
          <w:i/>
          <w:sz w:val="20"/>
          <w:szCs w:val="20"/>
        </w:rPr>
        <w:t>Šī informācija atspoguļo autora viedokli. Programmas vadošā iestāde neatbild par tajā ietvertās informācijas iespējamo izmantošanu.</w:t>
      </w:r>
    </w:p>
    <w:p w:rsidR="003C62C5" w:rsidRPr="00903EBD" w:rsidRDefault="003C62C5" w:rsidP="005B7863">
      <w:pPr>
        <w:pStyle w:val="NoSpacing"/>
        <w:rPr>
          <w:rFonts w:ascii="Cambria" w:hAnsi="Cambria"/>
          <w:i/>
          <w:sz w:val="20"/>
          <w:szCs w:val="20"/>
        </w:rPr>
      </w:pPr>
    </w:p>
    <w:p w:rsidR="00A757A4" w:rsidRPr="00C4395D" w:rsidRDefault="005B7863" w:rsidP="004971B7">
      <w:pPr>
        <w:jc w:val="both"/>
        <w:rPr>
          <w:rFonts w:ascii="Cambria" w:hAnsi="Cambria"/>
        </w:rPr>
      </w:pPr>
      <w:r w:rsidRPr="00C4395D">
        <w:rPr>
          <w:rFonts w:ascii="Cambria" w:hAnsi="Cambria"/>
          <w:noProof/>
          <w:lang w:val="en-US"/>
        </w:rPr>
        <w:drawing>
          <wp:inline distT="0" distB="0" distL="0" distR="0">
            <wp:extent cx="2533650" cy="705485"/>
            <wp:effectExtent l="0" t="0" r="0" b="0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95D">
        <w:rPr>
          <w:rFonts w:ascii="Cambria" w:hAnsi="Cambria"/>
          <w:noProof/>
          <w:lang w:val="en-US"/>
        </w:rPr>
        <w:drawing>
          <wp:inline distT="0" distB="0" distL="0" distR="0">
            <wp:extent cx="1981200" cy="648335"/>
            <wp:effectExtent l="0" t="0" r="0" b="0"/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7A4" w:rsidRPr="00C4395D" w:rsidSect="00C47B22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81" w:rsidRDefault="00FE2481" w:rsidP="00A35538">
      <w:pPr>
        <w:spacing w:after="0" w:line="240" w:lineRule="auto"/>
      </w:pPr>
      <w:r>
        <w:separator/>
      </w:r>
    </w:p>
  </w:endnote>
  <w:endnote w:type="continuationSeparator" w:id="0">
    <w:p w:rsidR="00FE2481" w:rsidRDefault="00FE2481" w:rsidP="00A3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38" w:rsidRDefault="00A35538">
    <w:pPr>
      <w:pStyle w:val="Footer"/>
    </w:pPr>
    <w:r>
      <w:rPr>
        <w:noProof/>
        <w:lang w:val="en-US"/>
      </w:rPr>
      <w:drawing>
        <wp:inline distT="0" distB="0" distL="0" distR="0">
          <wp:extent cx="5731510" cy="5994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uku_kaj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5538" w:rsidRDefault="00A35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81" w:rsidRDefault="00FE2481" w:rsidP="00A35538">
      <w:pPr>
        <w:spacing w:after="0" w:line="240" w:lineRule="auto"/>
      </w:pPr>
      <w:r>
        <w:separator/>
      </w:r>
    </w:p>
  </w:footnote>
  <w:footnote w:type="continuationSeparator" w:id="0">
    <w:p w:rsidR="00FE2481" w:rsidRDefault="00FE2481" w:rsidP="00A3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38" w:rsidRDefault="00A35538" w:rsidP="00A35538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095375" cy="9036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-logo-pilns-krasa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904" cy="916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492"/>
    <w:multiLevelType w:val="hybridMultilevel"/>
    <w:tmpl w:val="932A42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416E8"/>
    <w:multiLevelType w:val="hybridMultilevel"/>
    <w:tmpl w:val="F09AD01C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4D9D4C3B"/>
    <w:multiLevelType w:val="hybridMultilevel"/>
    <w:tmpl w:val="740A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0261B"/>
    <w:multiLevelType w:val="hybridMultilevel"/>
    <w:tmpl w:val="3B70CA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1"/>
    <w:rsid w:val="00042BEC"/>
    <w:rsid w:val="000D2AF0"/>
    <w:rsid w:val="00127DA6"/>
    <w:rsid w:val="001A665D"/>
    <w:rsid w:val="00225B87"/>
    <w:rsid w:val="00271F3D"/>
    <w:rsid w:val="002A3544"/>
    <w:rsid w:val="002B0076"/>
    <w:rsid w:val="003C62C5"/>
    <w:rsid w:val="00453E2A"/>
    <w:rsid w:val="004971B7"/>
    <w:rsid w:val="004B39C7"/>
    <w:rsid w:val="004F640C"/>
    <w:rsid w:val="0056055B"/>
    <w:rsid w:val="00565086"/>
    <w:rsid w:val="005B7863"/>
    <w:rsid w:val="005D0ED3"/>
    <w:rsid w:val="00650ED8"/>
    <w:rsid w:val="006F31BF"/>
    <w:rsid w:val="0070026A"/>
    <w:rsid w:val="007A0536"/>
    <w:rsid w:val="007A2CD1"/>
    <w:rsid w:val="00813B97"/>
    <w:rsid w:val="008623D7"/>
    <w:rsid w:val="008A4B33"/>
    <w:rsid w:val="008C554E"/>
    <w:rsid w:val="00903EBD"/>
    <w:rsid w:val="00906B9B"/>
    <w:rsid w:val="00920A3D"/>
    <w:rsid w:val="00984494"/>
    <w:rsid w:val="00A35538"/>
    <w:rsid w:val="00A757A4"/>
    <w:rsid w:val="00AC4C73"/>
    <w:rsid w:val="00B01C18"/>
    <w:rsid w:val="00B75951"/>
    <w:rsid w:val="00BA73AA"/>
    <w:rsid w:val="00C4395D"/>
    <w:rsid w:val="00C47B22"/>
    <w:rsid w:val="00E31038"/>
    <w:rsid w:val="00E90A4E"/>
    <w:rsid w:val="00F666C5"/>
    <w:rsid w:val="00FB6858"/>
    <w:rsid w:val="00FE2481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5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5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38"/>
  </w:style>
  <w:style w:type="paragraph" w:styleId="Footer">
    <w:name w:val="footer"/>
    <w:basedOn w:val="Normal"/>
    <w:link w:val="Foot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38"/>
  </w:style>
  <w:style w:type="character" w:styleId="Emphasis">
    <w:name w:val="Emphasis"/>
    <w:basedOn w:val="DefaultParagraphFont"/>
    <w:uiPriority w:val="20"/>
    <w:qFormat/>
    <w:rsid w:val="009844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844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757A4"/>
    <w:pPr>
      <w:ind w:left="720"/>
      <w:contextualSpacing/>
    </w:pPr>
  </w:style>
  <w:style w:type="paragraph" w:styleId="Title">
    <w:name w:val="Title"/>
    <w:basedOn w:val="Normal"/>
    <w:link w:val="TitleChar"/>
    <w:qFormat/>
    <w:rsid w:val="00A757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757A4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5B78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5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5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38"/>
  </w:style>
  <w:style w:type="paragraph" w:styleId="Footer">
    <w:name w:val="footer"/>
    <w:basedOn w:val="Normal"/>
    <w:link w:val="Foot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38"/>
  </w:style>
  <w:style w:type="character" w:styleId="Emphasis">
    <w:name w:val="Emphasis"/>
    <w:basedOn w:val="DefaultParagraphFont"/>
    <w:uiPriority w:val="20"/>
    <w:qFormat/>
    <w:rsid w:val="009844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844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757A4"/>
    <w:pPr>
      <w:ind w:left="720"/>
      <w:contextualSpacing/>
    </w:pPr>
  </w:style>
  <w:style w:type="paragraph" w:styleId="Title">
    <w:name w:val="Title"/>
    <w:basedOn w:val="Normal"/>
    <w:link w:val="TitleChar"/>
    <w:qFormat/>
    <w:rsid w:val="00A757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757A4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5B7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88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lonelyplanet.com/articles/forest-trail-hiking-baltics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nna\AppData\Local\Temp\www.meztaka.lv" TargetMode="External"/><Relationship Id="rId20" Type="http://schemas.openxmlformats.org/officeDocument/2006/relationships/hyperlink" Target="https://www.instagram.com/meztak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eztak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hyperlink" Target="https://baltictrails.eu/lv/forest/publications" TargetMode="External"/><Relationship Id="rId19" Type="http://schemas.openxmlformats.org/officeDocument/2006/relationships/hyperlink" Target="https://www.facebook.com/mezta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anna\AppData\Local\Temp\www.meztaka.lv" TargetMode="External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2021-03-30T07:29:00Z</dcterms:created>
  <dcterms:modified xsi:type="dcterms:W3CDTF">2021-03-30T07:29:00Z</dcterms:modified>
</cp:coreProperties>
</file>