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0E" w:rsidRPr="00F55529" w:rsidRDefault="00F55529" w:rsidP="00F55529">
      <w:pPr>
        <w:spacing w:before="100" w:beforeAutospacing="1" w:after="100" w:afterAutospacing="1" w:line="240" w:lineRule="auto"/>
        <w:jc w:val="right"/>
        <w:rPr>
          <w:rFonts w:eastAsia="Times New Roman" w:cstheme="minorHAnsi"/>
          <w:b/>
          <w:lang w:eastAsia="lv-LV"/>
        </w:rPr>
      </w:pPr>
      <w:r w:rsidRPr="00F55529">
        <w:rPr>
          <w:rFonts w:cstheme="minorHAnsi"/>
          <w:lang w:val="lv-LV"/>
        </w:rPr>
        <w:t>Ziņa presei</w:t>
      </w:r>
      <w:r w:rsidRPr="00F55529">
        <w:rPr>
          <w:rFonts w:cstheme="minorHAnsi"/>
        </w:rPr>
        <w:t xml:space="preserve">                                                                                                               </w:t>
      </w:r>
      <w:r w:rsidR="00804866">
        <w:rPr>
          <w:rFonts w:cstheme="minorHAnsi"/>
        </w:rPr>
        <w:t xml:space="preserve">                             15</w:t>
      </w:r>
      <w:r w:rsidRPr="00F55529">
        <w:rPr>
          <w:rFonts w:cstheme="minorHAnsi"/>
        </w:rPr>
        <w:t>.12.2021.</w:t>
      </w:r>
    </w:p>
    <w:p w:rsidR="008F360E" w:rsidRDefault="00246733" w:rsidP="00246733">
      <w:pPr>
        <w:spacing w:before="100" w:beforeAutospacing="1" w:after="100" w:afterAutospacing="1" w:line="240" w:lineRule="auto"/>
        <w:jc w:val="center"/>
        <w:rPr>
          <w:rFonts w:eastAsia="Times New Roman" w:cstheme="minorHAnsi"/>
          <w:b/>
          <w:lang w:eastAsia="lv-LV"/>
        </w:rPr>
      </w:pPr>
      <w:proofErr w:type="spellStart"/>
      <w:r>
        <w:rPr>
          <w:rFonts w:eastAsia="Times New Roman" w:cstheme="minorHAnsi"/>
          <w:b/>
          <w:lang w:eastAsia="lv-LV"/>
        </w:rPr>
        <w:t>Aizvadītais</w:t>
      </w:r>
      <w:proofErr w:type="spellEnd"/>
      <w:r w:rsidRPr="00246733">
        <w:rPr>
          <w:rFonts w:eastAsia="Times New Roman" w:cstheme="minorHAnsi"/>
          <w:b/>
          <w:lang w:eastAsia="lv-LV"/>
        </w:rPr>
        <w:t xml:space="preserve"> gads </w:t>
      </w:r>
      <w:proofErr w:type="spellStart"/>
      <w:r w:rsidRPr="00246733">
        <w:rPr>
          <w:rFonts w:eastAsia="Times New Roman" w:cstheme="minorHAnsi"/>
          <w:b/>
          <w:lang w:eastAsia="lv-LV"/>
        </w:rPr>
        <w:t>lauku</w:t>
      </w:r>
      <w:proofErr w:type="spellEnd"/>
      <w:r w:rsidRPr="00246733">
        <w:rPr>
          <w:rFonts w:eastAsia="Times New Roman" w:cstheme="minorHAnsi"/>
          <w:b/>
          <w:lang w:eastAsia="lv-LV"/>
        </w:rPr>
        <w:t xml:space="preserve"> </w:t>
      </w:r>
      <w:proofErr w:type="spellStart"/>
      <w:r w:rsidRPr="00246733">
        <w:rPr>
          <w:rFonts w:eastAsia="Times New Roman" w:cstheme="minorHAnsi"/>
          <w:b/>
          <w:lang w:eastAsia="lv-LV"/>
        </w:rPr>
        <w:t>tūrismā</w:t>
      </w:r>
      <w:proofErr w:type="spellEnd"/>
    </w:p>
    <w:p w:rsidR="00246733" w:rsidRPr="00246733" w:rsidRDefault="00246733" w:rsidP="00246733">
      <w:pPr>
        <w:spacing w:before="100" w:beforeAutospacing="1" w:after="100" w:afterAutospacing="1" w:line="240" w:lineRule="auto"/>
        <w:jc w:val="both"/>
        <w:rPr>
          <w:rFonts w:eastAsia="Times New Roman" w:cstheme="minorHAnsi"/>
          <w:b/>
          <w:lang w:eastAsia="lv-LV"/>
        </w:rPr>
      </w:pPr>
      <w:r>
        <w:rPr>
          <w:rFonts w:eastAsia="Times New Roman" w:cstheme="minorHAnsi"/>
          <w:b/>
          <w:lang w:val="lv-LV" w:eastAsia="lv-LV"/>
        </w:rPr>
        <w:t>Noslēdzot gadu, atskatāmies, kāds tas bijis uzņēmējiem un lauku tūrisma nozarei kopumā, izvērtējam izaicinājumus, priecājamies par veiksmēm un sasniegumiem, prognozējam nākamo sezonu.</w:t>
      </w:r>
    </w:p>
    <w:p w:rsidR="00334872" w:rsidRPr="008F360E" w:rsidRDefault="008F360E" w:rsidP="00F55529">
      <w:pPr>
        <w:spacing w:before="100" w:beforeAutospacing="1" w:after="100" w:afterAutospacing="1" w:line="240" w:lineRule="auto"/>
        <w:jc w:val="both"/>
        <w:rPr>
          <w:rFonts w:eastAsia="Times New Roman" w:cstheme="minorHAnsi"/>
          <w:b/>
          <w:u w:val="single"/>
          <w:lang w:eastAsia="lv-LV"/>
        </w:rPr>
      </w:pPr>
      <w:r w:rsidRPr="008F360E">
        <w:rPr>
          <w:rFonts w:eastAsia="Times New Roman" w:cstheme="minorHAnsi"/>
          <w:b/>
          <w:u w:val="single"/>
          <w:lang w:eastAsia="lv-LV"/>
        </w:rPr>
        <w:t>Tendences lauku tūrismā</w:t>
      </w:r>
      <w:r>
        <w:rPr>
          <w:rFonts w:eastAsia="Times New Roman" w:cstheme="minorHAnsi"/>
          <w:b/>
          <w:u w:val="single"/>
          <w:lang w:eastAsia="lv-LV"/>
        </w:rPr>
        <w:t xml:space="preserve"> </w:t>
      </w:r>
      <w:proofErr w:type="gramStart"/>
      <w:r>
        <w:rPr>
          <w:rFonts w:eastAsia="Times New Roman" w:cstheme="minorHAnsi"/>
          <w:b/>
          <w:u w:val="single"/>
          <w:lang w:eastAsia="lv-LV"/>
        </w:rPr>
        <w:t>un</w:t>
      </w:r>
      <w:proofErr w:type="gramEnd"/>
      <w:r>
        <w:rPr>
          <w:rFonts w:eastAsia="Times New Roman" w:cstheme="minorHAnsi"/>
          <w:b/>
          <w:u w:val="single"/>
          <w:lang w:eastAsia="lv-LV"/>
        </w:rPr>
        <w:t xml:space="preserve"> </w:t>
      </w:r>
      <w:r w:rsidR="00F55529">
        <w:rPr>
          <w:rFonts w:eastAsia="Times New Roman" w:cstheme="minorHAnsi"/>
          <w:b/>
          <w:u w:val="single"/>
          <w:lang w:eastAsia="lv-LV"/>
        </w:rPr>
        <w:t>nozares spēja</w:t>
      </w:r>
      <w:r w:rsidRPr="008F360E">
        <w:rPr>
          <w:rFonts w:eastAsia="Times New Roman" w:cstheme="minorHAnsi"/>
          <w:b/>
          <w:u w:val="single"/>
          <w:lang w:eastAsia="lv-LV"/>
        </w:rPr>
        <w:t xml:space="preserve"> pā</w:t>
      </w:r>
      <w:r w:rsidR="00F55529">
        <w:rPr>
          <w:rFonts w:eastAsia="Times New Roman" w:cstheme="minorHAnsi"/>
          <w:b/>
          <w:u w:val="single"/>
          <w:lang w:eastAsia="lv-LV"/>
        </w:rPr>
        <w:t>rvarēt pandēmijas izaicinājumus</w:t>
      </w:r>
    </w:p>
    <w:p w:rsidR="00694F83" w:rsidRPr="00694F83" w:rsidRDefault="00694F83" w:rsidP="00F55529">
      <w:pPr>
        <w:pStyle w:val="ListParagraph"/>
        <w:spacing w:before="100" w:beforeAutospacing="1" w:after="100" w:afterAutospacing="1" w:line="240" w:lineRule="auto"/>
        <w:ind w:left="0"/>
        <w:jc w:val="both"/>
        <w:rPr>
          <w:rFonts w:eastAsia="Times New Roman" w:cstheme="minorHAnsi"/>
          <w:lang w:eastAsia="lv-LV"/>
        </w:rPr>
      </w:pPr>
      <w:r w:rsidRPr="00694F83">
        <w:rPr>
          <w:rFonts w:eastAsia="Times New Roman" w:cstheme="minorHAnsi"/>
          <w:lang w:eastAsia="lv-LV"/>
        </w:rPr>
        <w:t xml:space="preserve">Aktīvajai tūrisma sezonai noslēdzoties, LLTA „Lauku ceļotājs” </w:t>
      </w:r>
      <w:r>
        <w:rPr>
          <w:rFonts w:eastAsia="Times New Roman" w:cstheme="minorHAnsi"/>
          <w:lang w:eastAsia="lv-LV"/>
        </w:rPr>
        <w:t>secina, ka lauku tūrismā iezīmējušās šādas tendences</w:t>
      </w:r>
      <w:r w:rsidRPr="00694F83">
        <w:rPr>
          <w:rFonts w:eastAsia="Times New Roman" w:cstheme="minorHAnsi"/>
          <w:lang w:eastAsia="lv-LV"/>
        </w:rPr>
        <w:t>:</w:t>
      </w:r>
    </w:p>
    <w:p w:rsidR="00694F83" w:rsidRPr="00694F83" w:rsidRDefault="00694F83" w:rsidP="00F55529">
      <w:pPr>
        <w:numPr>
          <w:ilvl w:val="0"/>
          <w:numId w:val="3"/>
        </w:numPr>
        <w:spacing w:after="100" w:afterAutospacing="1" w:line="240" w:lineRule="auto"/>
        <w:jc w:val="both"/>
        <w:rPr>
          <w:rFonts w:eastAsia="Times New Roman" w:cstheme="minorHAnsi"/>
          <w:lang w:eastAsia="lv-LV"/>
        </w:rPr>
      </w:pPr>
      <w:r w:rsidRPr="00694F83">
        <w:rPr>
          <w:rFonts w:eastAsia="Times New Roman" w:cstheme="minorHAnsi"/>
          <w:lang w:eastAsia="lv-LV"/>
        </w:rPr>
        <w:t xml:space="preserve">salīdzinot ar 2020. gada vasaras sezonu, vietējo klientu skaits lauku tūrismā ir stipri </w:t>
      </w:r>
      <w:r w:rsidR="00E75095">
        <w:rPr>
          <w:rFonts w:eastAsia="Times New Roman" w:cstheme="minorHAnsi"/>
          <w:lang w:eastAsia="lv-LV"/>
        </w:rPr>
        <w:t>samazinājies. Tam par iemeslu bija</w:t>
      </w:r>
      <w:r w:rsidRPr="00694F83">
        <w:rPr>
          <w:rFonts w:eastAsia="Times New Roman" w:cstheme="minorHAnsi"/>
          <w:lang w:eastAsia="lv-LV"/>
        </w:rPr>
        <w:t xml:space="preserve"> Latvijas tūristam iespēja atkal doties ārzemju ceļojumos, pateicoties ceļošanas ierobežojumu samazinājumam, īpaši vakcinētajiem; </w:t>
      </w:r>
    </w:p>
    <w:p w:rsidR="00694F83" w:rsidRPr="00694F83" w:rsidRDefault="00E75095" w:rsidP="00F55529">
      <w:pPr>
        <w:numPr>
          <w:ilvl w:val="0"/>
          <w:numId w:val="3"/>
        </w:numPr>
        <w:spacing w:before="100" w:beforeAutospacing="1" w:after="100" w:afterAutospacing="1" w:line="240" w:lineRule="auto"/>
        <w:jc w:val="both"/>
        <w:rPr>
          <w:rFonts w:eastAsia="Times New Roman" w:cstheme="minorHAnsi"/>
          <w:lang w:eastAsia="lv-LV"/>
        </w:rPr>
      </w:pPr>
      <w:r>
        <w:rPr>
          <w:rFonts w:eastAsia="Times New Roman" w:cstheme="minorHAnsi"/>
          <w:lang w:eastAsia="lv-LV"/>
        </w:rPr>
        <w:t>Joprojām vairāki pakalpojumi bija</w:t>
      </w:r>
      <w:r w:rsidR="00694F83" w:rsidRPr="00694F83">
        <w:rPr>
          <w:rFonts w:eastAsia="Times New Roman" w:cstheme="minorHAnsi"/>
          <w:lang w:eastAsia="lv-LV"/>
        </w:rPr>
        <w:t xml:space="preserve"> ierobežoti, jo pras</w:t>
      </w:r>
      <w:r>
        <w:rPr>
          <w:rFonts w:eastAsia="Times New Roman" w:cstheme="minorHAnsi"/>
          <w:lang w:eastAsia="lv-LV"/>
        </w:rPr>
        <w:t>īj</w:t>
      </w:r>
      <w:r w:rsidR="00694F83" w:rsidRPr="00694F83">
        <w:rPr>
          <w:rFonts w:eastAsia="Times New Roman" w:cstheme="minorHAnsi"/>
          <w:lang w:eastAsia="lv-LV"/>
        </w:rPr>
        <w:t>a sadarbspējīga sertifikāta pieejamību, kas mūsu vals</w:t>
      </w:r>
      <w:r>
        <w:rPr>
          <w:rFonts w:eastAsia="Times New Roman" w:cstheme="minorHAnsi"/>
          <w:lang w:eastAsia="lv-LV"/>
        </w:rPr>
        <w:t>tī bija</w:t>
      </w:r>
      <w:r w:rsidR="00694F83">
        <w:rPr>
          <w:rFonts w:eastAsia="Times New Roman" w:cstheme="minorHAnsi"/>
          <w:lang w:eastAsia="lv-LV"/>
        </w:rPr>
        <w:t xml:space="preserve"> nepietiekošā apjomā, lai nodrošinātu </w:t>
      </w:r>
      <w:r w:rsidR="00694F83" w:rsidRPr="00694F83">
        <w:rPr>
          <w:rFonts w:eastAsia="Times New Roman" w:cstheme="minorHAnsi"/>
          <w:lang w:eastAsia="lv-LV"/>
        </w:rPr>
        <w:t>uzņēmējam klientu apriti un apjomu;</w:t>
      </w:r>
    </w:p>
    <w:p w:rsidR="00F55529" w:rsidRPr="00F55529" w:rsidRDefault="00694F83" w:rsidP="00F55529">
      <w:pPr>
        <w:numPr>
          <w:ilvl w:val="0"/>
          <w:numId w:val="3"/>
        </w:numPr>
        <w:spacing w:before="100" w:beforeAutospacing="1" w:after="100" w:afterAutospacing="1" w:line="240" w:lineRule="auto"/>
        <w:jc w:val="both"/>
        <w:rPr>
          <w:rFonts w:eastAsia="Times New Roman" w:cstheme="minorHAnsi"/>
          <w:lang w:eastAsia="lv-LV"/>
        </w:rPr>
      </w:pPr>
      <w:r w:rsidRPr="00694F83">
        <w:rPr>
          <w:rFonts w:eastAsia="Times New Roman" w:cstheme="minorHAnsi"/>
          <w:lang w:eastAsia="lv-LV"/>
        </w:rPr>
        <w:t>Latvijā joprojām nav atgriezušies ārvalstu klienti, īpaši no trešajām valstīm, kas lauku tūrismā vienmēr bijis svarīgs klientu segments (Krievija, Ukraina, ASV u.c.).</w:t>
      </w:r>
    </w:p>
    <w:p w:rsidR="00F55529" w:rsidRPr="00F55529" w:rsidRDefault="00F55529" w:rsidP="00F55529">
      <w:pPr>
        <w:spacing w:before="100" w:beforeAutospacing="1" w:after="100" w:afterAutospacing="1" w:line="240" w:lineRule="auto"/>
        <w:jc w:val="both"/>
        <w:rPr>
          <w:rFonts w:eastAsia="Times New Roman" w:cstheme="minorHAnsi"/>
          <w:lang w:eastAsia="lv-LV"/>
        </w:rPr>
      </w:pPr>
      <w:r>
        <w:rPr>
          <w:rFonts w:eastAsia="Times New Roman" w:cstheme="minorHAnsi"/>
          <w:lang w:eastAsia="lv-LV"/>
        </w:rPr>
        <w:t>Kopumā tūrisma nozarē valda v</w:t>
      </w:r>
      <w:r w:rsidRPr="00F55529">
        <w:rPr>
          <w:rFonts w:eastAsia="Times New Roman" w:cstheme="minorHAnsi"/>
          <w:lang w:eastAsia="lv-LV"/>
        </w:rPr>
        <w:t>ispārējais apjukums</w:t>
      </w:r>
      <w:r>
        <w:rPr>
          <w:rFonts w:eastAsia="Times New Roman" w:cstheme="minorHAnsi"/>
          <w:lang w:eastAsia="lv-LV"/>
        </w:rPr>
        <w:t>. V</w:t>
      </w:r>
      <w:r w:rsidRPr="00F55529">
        <w:rPr>
          <w:rFonts w:eastAsia="Times New Roman" w:cstheme="minorHAnsi"/>
          <w:lang w:eastAsia="lv-LV"/>
        </w:rPr>
        <w:t>akcinācijas „karš” un biežā spēles noteikumu maiņa, protams, satricināja daudzu mazo uzņēmumu darbību. Jebko plānot un paredzēt bija grūti, nācās nemitīgi improvizēt. Papildus pandēmijas sarežģījumiem, situāciju ietekmēja arī nodokļu reforma. Daudzi mazie uzņēmēji nespēja segt minimālās obligātās sociālās apdrošināšanas  iemaksas darbiniekiem 170 EUR mēnesī sakarā ar darba specifiku – sezonalitāte vai nepilns laiks. Līdz ar to uzņēmēji bija spiesti atlaist darbiniekus un vielaicīgi zaudēja iespēju pieņemt pasūtījumus, kurus varētu apkalpot kā dzīvesstila uzņēmumi ar attiecīgu regulējumu.  Dzīvesstila uzņēmums –  tas ir mazs, elastīgs uzņēmums, gatavs ātri reaģēt uz situācijas izmaiņām. Lauku tūrisma uzņēmējs ir cilvēks-orķestris, kas nemitīgi pielāgojas situācijai. Ja nav viesu, viņš, piemēram, savā piemājas darbnīcā taisa kaut vai koka buratino vai siltumnīcā izaudzē gurķus un ved pārdot, līdz tūrisma bizness atgriežas. Ir nepieciešams noteikt dzīvesstila uzņēmumu kā uzņēmējdarbības veidu ar attiecīgu specifisku regulējumu. Šobrīd NACE saimniecisko darbību klasifikācijā nav šādam darbības veidam atbilstošas kategorijas. Līdz ar to daudzi uzņēmēji nevarēja arī saņemt atbalstu situācijā, kad uzņemt viesus  nebija atļauts. LLTA „Lauku ceļotājs” valde ir formulējusi dzīvesstila uzņēmuma koncepciju un joprojām gatava to apspriest ar</w:t>
      </w:r>
      <w:r>
        <w:rPr>
          <w:rFonts w:eastAsia="Times New Roman" w:cstheme="minorHAnsi"/>
          <w:lang w:eastAsia="lv-LV"/>
        </w:rPr>
        <w:t xml:space="preserve"> iesaistītajām valsts iestādēm.</w:t>
      </w:r>
    </w:p>
    <w:p w:rsidR="00F55529" w:rsidRPr="00694F83" w:rsidRDefault="00F55529" w:rsidP="00F55529">
      <w:pPr>
        <w:spacing w:before="100" w:beforeAutospacing="1" w:after="100" w:afterAutospacing="1" w:line="240" w:lineRule="auto"/>
        <w:jc w:val="both"/>
        <w:rPr>
          <w:rFonts w:eastAsia="Times New Roman" w:cstheme="minorHAnsi"/>
          <w:lang w:eastAsia="lv-LV"/>
        </w:rPr>
      </w:pPr>
      <w:r w:rsidRPr="00F55529">
        <w:rPr>
          <w:rFonts w:eastAsia="Times New Roman" w:cstheme="minorHAnsi"/>
          <w:lang w:eastAsia="lv-LV"/>
        </w:rPr>
        <w:t xml:space="preserve">Pandēmijas izaicinājumus daļēji pārvarēt palīdz arī sabiedrības domāšanas maiņa. Gribas cerēt, ka turpinās augt lauku dzīvesveida popularitāte, kas aizsākās līdz ar pandēmijas mājsēdi, un ka cilvēki vēl vairāk novērtēs iespējas pavadīt daļu laika vai brīvdienas laukos, izvēloties sev tīkamu lauku tūrisma mītni. Zaļais dzīvesveids un zaļā saimniekošana ir domāšanas veids, kas padara lauku atpūtas vidi mūsdienīgu un ērtu – Latvijā ir 90 saimniecības, kuras specializējas tieši „zaļajās brīvdienās”. Alternatīvu meklējumos top jauni tūrisma piedāvājumi,  piemēram, militārā mantojuma tūrisms, kas  </w:t>
      </w:r>
      <w:r w:rsidRPr="00F55529">
        <w:rPr>
          <w:rFonts w:eastAsia="Times New Roman" w:cstheme="minorHAnsi"/>
          <w:lang w:eastAsia="lv-LV"/>
        </w:rPr>
        <w:lastRenderedPageBreak/>
        <w:t>iepazīstina ar notikumiem no 1. Pasaules kara līdz mūsu valsts neatkarības atjaunošanai un nes pavisam negaidītas pieredzes un atklājumus.</w:t>
      </w:r>
    </w:p>
    <w:p w:rsidR="00F55529" w:rsidRDefault="00F55529" w:rsidP="00F55529">
      <w:pPr>
        <w:pStyle w:val="ListParagraph"/>
        <w:spacing w:before="100" w:beforeAutospacing="1" w:after="100" w:afterAutospacing="1" w:line="240" w:lineRule="auto"/>
        <w:ind w:left="0"/>
        <w:jc w:val="both"/>
        <w:rPr>
          <w:rFonts w:eastAsia="Times New Roman" w:cstheme="minorHAnsi"/>
          <w:b/>
          <w:u w:val="single"/>
          <w:lang w:eastAsia="lv-LV"/>
        </w:rPr>
      </w:pPr>
    </w:p>
    <w:p w:rsidR="008F360E" w:rsidRPr="008F360E" w:rsidRDefault="008F360E" w:rsidP="00F55529">
      <w:pPr>
        <w:pStyle w:val="ListParagraph"/>
        <w:spacing w:before="100" w:beforeAutospacing="1" w:after="100" w:afterAutospacing="1" w:line="240" w:lineRule="auto"/>
        <w:ind w:left="0"/>
        <w:jc w:val="both"/>
        <w:rPr>
          <w:rFonts w:eastAsia="Times New Roman" w:cstheme="minorHAnsi"/>
          <w:b/>
          <w:u w:val="single"/>
          <w:lang w:eastAsia="lv-LV"/>
        </w:rPr>
      </w:pPr>
      <w:r w:rsidRPr="008F360E">
        <w:rPr>
          <w:rFonts w:eastAsia="Times New Roman" w:cstheme="minorHAnsi"/>
          <w:b/>
          <w:u w:val="single"/>
          <w:lang w:eastAsia="lv-LV"/>
        </w:rPr>
        <w:t>2021. gada izdošanās</w:t>
      </w:r>
    </w:p>
    <w:p w:rsidR="00694F83" w:rsidRDefault="00591350" w:rsidP="00F55529">
      <w:pPr>
        <w:pStyle w:val="ListParagraph"/>
        <w:spacing w:before="100" w:beforeAutospacing="1" w:after="100" w:afterAutospacing="1" w:line="240" w:lineRule="auto"/>
        <w:ind w:left="0"/>
        <w:jc w:val="both"/>
        <w:rPr>
          <w:rFonts w:eastAsia="Times New Roman" w:cstheme="minorHAnsi"/>
          <w:lang w:eastAsia="lv-LV"/>
        </w:rPr>
      </w:pPr>
      <w:r>
        <w:rPr>
          <w:rFonts w:eastAsia="Times New Roman" w:cstheme="minorHAnsi"/>
          <w:lang w:eastAsia="lv-LV"/>
        </w:rPr>
        <w:t xml:space="preserve">Starp veiksmīgākajiem </w:t>
      </w:r>
      <w:r w:rsidR="00E75095">
        <w:rPr>
          <w:rFonts w:eastAsia="Times New Roman" w:cstheme="minorHAnsi"/>
          <w:lang w:eastAsia="lv-LV"/>
        </w:rPr>
        <w:t xml:space="preserve">notikumiem un </w:t>
      </w:r>
      <w:r>
        <w:rPr>
          <w:rFonts w:eastAsia="Times New Roman" w:cstheme="minorHAnsi"/>
          <w:lang w:eastAsia="lv-LV"/>
        </w:rPr>
        <w:t>pasākumiem</w:t>
      </w:r>
      <w:r w:rsidR="00694F83">
        <w:rPr>
          <w:rFonts w:eastAsia="Times New Roman" w:cstheme="minorHAnsi"/>
          <w:lang w:eastAsia="lv-LV"/>
        </w:rPr>
        <w:t xml:space="preserve"> </w:t>
      </w:r>
      <w:r w:rsidR="00E75095">
        <w:rPr>
          <w:rFonts w:eastAsia="Times New Roman" w:cstheme="minorHAnsi"/>
          <w:lang w:eastAsia="lv-LV"/>
        </w:rPr>
        <w:t xml:space="preserve">šajā gadā </w:t>
      </w:r>
      <w:r w:rsidR="008F360E">
        <w:rPr>
          <w:rFonts w:eastAsia="Times New Roman" w:cstheme="minorHAnsi"/>
          <w:lang w:eastAsia="lv-LV"/>
        </w:rPr>
        <w:t>jāmin pasākumi</w:t>
      </w:r>
      <w:r w:rsidR="00694F83">
        <w:rPr>
          <w:rFonts w:eastAsia="Times New Roman" w:cstheme="minorHAnsi"/>
          <w:lang w:eastAsia="lv-LV"/>
        </w:rPr>
        <w:t xml:space="preserve"> „Atvērtās dienas laukos” un „Mājas kafejnīcu dienas”, k</w:t>
      </w:r>
      <w:r>
        <w:rPr>
          <w:rFonts w:eastAsia="Times New Roman" w:cstheme="minorHAnsi"/>
          <w:lang w:eastAsia="lv-LV"/>
        </w:rPr>
        <w:t xml:space="preserve">o „Lauku ceļotājs” rīkoja sadarbībā ar LIAA. Šādi pasākumi </w:t>
      </w:r>
      <w:r w:rsidR="00A804BD">
        <w:rPr>
          <w:rFonts w:eastAsia="Times New Roman" w:cstheme="minorHAnsi"/>
          <w:lang w:eastAsia="lv-LV"/>
        </w:rPr>
        <w:t xml:space="preserve">ne tikai atved uzņēmējiem viesus akcijas laikā, bet </w:t>
      </w:r>
      <w:r w:rsidR="00334872">
        <w:rPr>
          <w:rFonts w:eastAsia="Times New Roman" w:cstheme="minorHAnsi"/>
          <w:lang w:eastAsia="lv-LV"/>
        </w:rPr>
        <w:t xml:space="preserve">arī </w:t>
      </w:r>
      <w:r w:rsidR="00A804BD">
        <w:rPr>
          <w:rFonts w:eastAsia="Times New Roman" w:cstheme="minorHAnsi"/>
          <w:lang w:eastAsia="lv-LV"/>
        </w:rPr>
        <w:t>pievērš sabiedrības uzmanību pašmāju lauku tūrisma iespējām</w:t>
      </w:r>
      <w:r w:rsidR="00334872">
        <w:rPr>
          <w:rFonts w:eastAsia="Times New Roman" w:cstheme="minorHAnsi"/>
          <w:lang w:eastAsia="lv-LV"/>
        </w:rPr>
        <w:t xml:space="preserve"> visās sezonās</w:t>
      </w:r>
      <w:r w:rsidR="00A804BD">
        <w:rPr>
          <w:rFonts w:eastAsia="Times New Roman" w:cstheme="minorHAnsi"/>
          <w:lang w:eastAsia="lv-LV"/>
        </w:rPr>
        <w:t xml:space="preserve">. </w:t>
      </w:r>
    </w:p>
    <w:p w:rsidR="00591350" w:rsidRDefault="00591350" w:rsidP="00F55529">
      <w:pPr>
        <w:pStyle w:val="ListParagraph"/>
        <w:spacing w:before="100" w:beforeAutospacing="1" w:after="100" w:afterAutospacing="1" w:line="240" w:lineRule="auto"/>
        <w:ind w:left="0"/>
        <w:jc w:val="both"/>
        <w:rPr>
          <w:rFonts w:eastAsia="Times New Roman" w:cstheme="minorHAnsi"/>
          <w:lang w:eastAsia="lv-LV"/>
        </w:rPr>
      </w:pPr>
    </w:p>
    <w:p w:rsidR="00591350" w:rsidRPr="00246733" w:rsidRDefault="00334872" w:rsidP="00F55529">
      <w:pPr>
        <w:pStyle w:val="ListParagraph"/>
        <w:spacing w:before="100" w:beforeAutospacing="1" w:after="100" w:afterAutospacing="1"/>
        <w:ind w:left="0"/>
        <w:jc w:val="both"/>
        <w:rPr>
          <w:rFonts w:eastAsia="Times New Roman" w:cstheme="minorHAnsi"/>
          <w:lang w:val="pt-BR" w:eastAsia="lv-LV"/>
        </w:rPr>
      </w:pPr>
      <w:r w:rsidRPr="008F360E">
        <w:rPr>
          <w:rFonts w:eastAsia="Times New Roman" w:cstheme="minorHAnsi"/>
          <w:b/>
          <w:bCs/>
          <w:lang w:eastAsia="lv-LV"/>
        </w:rPr>
        <w:t>„Atvērtās dienas laukos” šogad norisinājās 10.-13. jūnijā</w:t>
      </w:r>
      <w:r w:rsidRPr="00334872">
        <w:rPr>
          <w:rFonts w:eastAsia="Times New Roman" w:cstheme="minorHAnsi"/>
          <w:bCs/>
          <w:lang w:eastAsia="lv-LV"/>
        </w:rPr>
        <w:t xml:space="preserve">. </w:t>
      </w:r>
      <w:r>
        <w:rPr>
          <w:rFonts w:eastAsia="Times New Roman" w:cstheme="minorHAnsi"/>
          <w:lang w:eastAsia="lv-LV"/>
        </w:rPr>
        <w:t xml:space="preserve"> Tas ir </w:t>
      </w:r>
      <w:r w:rsidR="00591350" w:rsidRPr="00591350">
        <w:rPr>
          <w:rFonts w:eastAsia="Times New Roman" w:cstheme="minorHAnsi"/>
          <w:lang w:eastAsia="lv-LV"/>
        </w:rPr>
        <w:t>Latvijas lauku apceļošanas un iepazīšanas pasākums ar mērķi popularizēt laukus - laukos audzētus, ražotus, gatavotus produktus, pakalpojumus, kā arī ieinteresēt iedzīvotājus iepazīt lauku dzīvi, nobaudīt lauku labumus, atrast saimniecības, no kurām iegādāties laukos audzēt</w:t>
      </w:r>
      <w:r>
        <w:rPr>
          <w:rFonts w:eastAsia="Times New Roman" w:cstheme="minorHAnsi"/>
          <w:lang w:eastAsia="lv-LV"/>
        </w:rPr>
        <w:t xml:space="preserve">us un ražotus produktus, </w:t>
      </w:r>
      <w:r w:rsidR="00591350" w:rsidRPr="00591350">
        <w:rPr>
          <w:rFonts w:eastAsia="Times New Roman" w:cstheme="minorHAnsi"/>
          <w:lang w:eastAsia="lv-LV"/>
        </w:rPr>
        <w:t>atpūsties un izbaudīt aktivitātes un sajūtas, ko var piedzīvot laukos.</w:t>
      </w:r>
      <w:r>
        <w:rPr>
          <w:rFonts w:eastAsia="Times New Roman" w:cstheme="minorHAnsi"/>
          <w:lang w:eastAsia="lv-LV"/>
        </w:rPr>
        <w:t xml:space="preserve"> </w:t>
      </w:r>
      <w:r w:rsidRPr="00246733">
        <w:rPr>
          <w:rFonts w:eastAsia="Times New Roman" w:cstheme="minorHAnsi"/>
          <w:lang w:val="pt-BR" w:eastAsia="lv-LV"/>
        </w:rPr>
        <w:t>Šogad viesiem atvērtas bija 245 saimniecības visā Latvijā</w:t>
      </w:r>
      <w:r w:rsidR="008F360E" w:rsidRPr="00246733">
        <w:rPr>
          <w:rFonts w:eastAsia="Times New Roman" w:cstheme="minorHAnsi"/>
          <w:lang w:val="pt-BR" w:eastAsia="lv-LV"/>
        </w:rPr>
        <w:t>, kas ir par 60 vairāk kā 2020. gadā</w:t>
      </w:r>
      <w:r w:rsidRPr="00246733">
        <w:rPr>
          <w:rFonts w:eastAsia="Times New Roman" w:cstheme="minorHAnsi"/>
          <w:lang w:val="pt-BR" w:eastAsia="lv-LV"/>
        </w:rPr>
        <w:t>. Vidēji vienā saimniecībā šogad</w:t>
      </w:r>
      <w:r w:rsidR="008F360E" w:rsidRPr="00246733">
        <w:rPr>
          <w:rFonts w:eastAsia="Times New Roman" w:cstheme="minorHAnsi"/>
          <w:lang w:val="pt-BR" w:eastAsia="lv-LV"/>
        </w:rPr>
        <w:t xml:space="preserve"> pasākuma ietvaros </w:t>
      </w:r>
      <w:r w:rsidRPr="00246733">
        <w:rPr>
          <w:rFonts w:eastAsia="Times New Roman" w:cstheme="minorHAnsi"/>
          <w:lang w:val="pt-BR" w:eastAsia="lv-LV"/>
        </w:rPr>
        <w:t>ir bijuši 38 apmeklētāji.</w:t>
      </w:r>
      <w:r w:rsidR="008F360E" w:rsidRPr="00246733">
        <w:rPr>
          <w:rFonts w:eastAsia="Times New Roman" w:cstheme="minorHAnsi"/>
          <w:lang w:val="pt-BR" w:eastAsia="lv-LV"/>
        </w:rPr>
        <w:t xml:space="preserve"> (</w:t>
      </w:r>
      <w:hyperlink r:id="rId8" w:history="1">
        <w:r w:rsidR="00F55529" w:rsidRPr="00246733">
          <w:rPr>
            <w:rStyle w:val="Hyperlink"/>
            <w:rFonts w:eastAsia="Times New Roman" w:cstheme="minorHAnsi"/>
            <w:lang w:val="pt-BR" w:eastAsia="lv-LV"/>
          </w:rPr>
          <w:t>celotajs.lv/atvertasdienas</w:t>
        </w:r>
      </w:hyperlink>
      <w:r w:rsidR="008F360E" w:rsidRPr="00246733">
        <w:rPr>
          <w:rFonts w:eastAsia="Times New Roman" w:cstheme="minorHAnsi"/>
          <w:lang w:val="pt-BR" w:eastAsia="lv-LV"/>
        </w:rPr>
        <w:t>)</w:t>
      </w:r>
    </w:p>
    <w:p w:rsidR="00591350" w:rsidRPr="00246733" w:rsidRDefault="00591350" w:rsidP="00F55529">
      <w:pPr>
        <w:pStyle w:val="ListParagraph"/>
        <w:spacing w:before="100" w:beforeAutospacing="1" w:after="100" w:afterAutospacing="1" w:line="240" w:lineRule="auto"/>
        <w:ind w:left="0"/>
        <w:jc w:val="both"/>
        <w:rPr>
          <w:rFonts w:eastAsia="Times New Roman" w:cstheme="minorHAnsi"/>
          <w:lang w:val="pt-BR" w:eastAsia="lv-LV"/>
        </w:rPr>
      </w:pPr>
    </w:p>
    <w:p w:rsidR="00A804BD" w:rsidRPr="00246733" w:rsidRDefault="008F360E" w:rsidP="00F55529">
      <w:pPr>
        <w:pStyle w:val="ListParagraph"/>
        <w:spacing w:before="100" w:beforeAutospacing="1" w:after="100" w:afterAutospacing="1" w:line="240" w:lineRule="auto"/>
        <w:ind w:left="0"/>
        <w:jc w:val="both"/>
        <w:rPr>
          <w:rFonts w:eastAsia="Times New Roman" w:cstheme="minorHAnsi"/>
          <w:lang w:val="pt-BR" w:eastAsia="lv-LV"/>
        </w:rPr>
      </w:pPr>
      <w:r w:rsidRPr="00246733">
        <w:rPr>
          <w:rFonts w:eastAsia="Times New Roman" w:cstheme="minorHAnsi"/>
          <w:b/>
          <w:lang w:val="pt-BR" w:eastAsia="lv-LV"/>
        </w:rPr>
        <w:t>Pasākums</w:t>
      </w:r>
      <w:r w:rsidR="00A804BD" w:rsidRPr="00246733">
        <w:rPr>
          <w:rFonts w:eastAsia="Times New Roman" w:cstheme="minorHAnsi"/>
          <w:b/>
          <w:lang w:val="pt-BR" w:eastAsia="lv-LV"/>
        </w:rPr>
        <w:t xml:space="preserve"> „Mājas k</w:t>
      </w:r>
      <w:r w:rsidR="00E75095" w:rsidRPr="00246733">
        <w:rPr>
          <w:rFonts w:eastAsia="Times New Roman" w:cstheme="minorHAnsi"/>
          <w:b/>
          <w:lang w:val="pt-BR" w:eastAsia="lv-LV"/>
        </w:rPr>
        <w:t>afejnīcu dienas”</w:t>
      </w:r>
      <w:r w:rsidR="00A804BD" w:rsidRPr="00246733">
        <w:rPr>
          <w:rFonts w:eastAsia="Times New Roman" w:cstheme="minorHAnsi"/>
          <w:lang w:val="pt-BR" w:eastAsia="lv-LV"/>
        </w:rPr>
        <w:t xml:space="preserve"> norisinājās 13 nedēļas nogalēs dažādās vietās visā Latvijā no jūlija līdz oktobrim, dodot iespēju katrā nedēļas nogalē aizceļot uz citu vietu, lai baudītu kulinārus pārsteigumus un lielisku atmosfēru. </w:t>
      </w:r>
      <w:r w:rsidRPr="00246733">
        <w:rPr>
          <w:rFonts w:eastAsia="Times New Roman" w:cstheme="minorHAnsi"/>
          <w:lang w:val="pt-BR" w:eastAsia="lv-LV"/>
        </w:rPr>
        <w:t>Pasākuma</w:t>
      </w:r>
      <w:r w:rsidR="0086390A" w:rsidRPr="00246733">
        <w:rPr>
          <w:rFonts w:eastAsia="Times New Roman" w:cstheme="minorHAnsi"/>
          <w:lang w:val="pt-BR" w:eastAsia="lv-LV"/>
        </w:rPr>
        <w:t xml:space="preserve"> būtība ir tā, ka uz vienu nedēļas nogali lauku saimniecības, uzņēmēji un vietējo kopienu entuziasti atver savas durvis viesiem, pārtopot par mājas kafejnīcām, kur viesi bauda saimnieku gatavotos ēdienus un nereti arī muzikālus priekšnesu</w:t>
      </w:r>
      <w:r w:rsidRPr="00246733">
        <w:rPr>
          <w:rFonts w:eastAsia="Times New Roman" w:cstheme="minorHAnsi"/>
          <w:lang w:val="pt-BR" w:eastAsia="lv-LV"/>
        </w:rPr>
        <w:t>mus vai citas izklaides. Šogad “Mājas kafejnīcu dienās”</w:t>
      </w:r>
      <w:r w:rsidR="00A804BD" w:rsidRPr="00246733">
        <w:rPr>
          <w:rFonts w:eastAsia="Times New Roman" w:cstheme="minorHAnsi"/>
          <w:lang w:val="pt-BR" w:eastAsia="lv-LV"/>
        </w:rPr>
        <w:t xml:space="preserve"> p</w:t>
      </w:r>
      <w:r w:rsidR="00591350" w:rsidRPr="00246733">
        <w:rPr>
          <w:rFonts w:eastAsia="Times New Roman" w:cstheme="minorHAnsi"/>
          <w:lang w:val="pt-BR" w:eastAsia="lv-LV"/>
        </w:rPr>
        <w:t xml:space="preserve">iedalījās 448 mājas kafejnīcas </w:t>
      </w:r>
      <w:r w:rsidR="00A804BD" w:rsidRPr="00246733">
        <w:rPr>
          <w:rFonts w:eastAsia="Times New Roman" w:cstheme="minorHAnsi"/>
          <w:lang w:val="pt-BR" w:eastAsia="lv-LV"/>
        </w:rPr>
        <w:t xml:space="preserve">32 reģionos. </w:t>
      </w:r>
      <w:r w:rsidR="0086390A" w:rsidRPr="00246733">
        <w:rPr>
          <w:rFonts w:eastAsia="Times New Roman" w:cstheme="minorHAnsi"/>
          <w:lang w:val="pt-BR" w:eastAsia="lv-LV"/>
        </w:rPr>
        <w:t xml:space="preserve">Šie </w:t>
      </w:r>
      <w:r w:rsidRPr="00246733">
        <w:rPr>
          <w:rFonts w:eastAsia="Times New Roman" w:cstheme="minorHAnsi"/>
          <w:lang w:val="pt-BR" w:eastAsia="lv-LV"/>
        </w:rPr>
        <w:t>pasākuma</w:t>
      </w:r>
      <w:r w:rsidR="00591350" w:rsidRPr="00246733">
        <w:rPr>
          <w:rFonts w:eastAsia="Times New Roman" w:cstheme="minorHAnsi"/>
          <w:lang w:val="pt-BR" w:eastAsia="lv-LV"/>
        </w:rPr>
        <w:t xml:space="preserve"> </w:t>
      </w:r>
      <w:r w:rsidR="0086390A" w:rsidRPr="00246733">
        <w:rPr>
          <w:rFonts w:eastAsia="Times New Roman" w:cstheme="minorHAnsi"/>
          <w:lang w:val="pt-BR" w:eastAsia="lv-LV"/>
        </w:rPr>
        <w:t>r</w:t>
      </w:r>
      <w:r w:rsidR="00A804BD" w:rsidRPr="00246733">
        <w:rPr>
          <w:rFonts w:eastAsia="Times New Roman" w:cstheme="minorHAnsi"/>
          <w:lang w:val="pt-BR" w:eastAsia="lv-LV"/>
        </w:rPr>
        <w:t>eģioni bija pašu uzņ</w:t>
      </w:r>
      <w:r w:rsidR="00591350" w:rsidRPr="00246733">
        <w:rPr>
          <w:rFonts w:eastAsia="Times New Roman" w:cstheme="minorHAnsi"/>
          <w:lang w:val="pt-BR" w:eastAsia="lv-LV"/>
        </w:rPr>
        <w:t xml:space="preserve">ēmēju un viņu koordinatoru </w:t>
      </w:r>
      <w:r w:rsidR="00A804BD" w:rsidRPr="00246733">
        <w:rPr>
          <w:rFonts w:eastAsia="Times New Roman" w:cstheme="minorHAnsi"/>
          <w:lang w:val="pt-BR" w:eastAsia="lv-LV"/>
        </w:rPr>
        <w:t>izveidoti, balstoti</w:t>
      </w:r>
      <w:r w:rsidR="0086390A" w:rsidRPr="00246733">
        <w:rPr>
          <w:rFonts w:eastAsia="Times New Roman" w:cstheme="minorHAnsi"/>
          <w:lang w:val="pt-BR" w:eastAsia="lv-LV"/>
        </w:rPr>
        <w:t>es uz savstarpējo sadarbību, vietējās vides tradīcij</w:t>
      </w:r>
      <w:r w:rsidR="006E4315" w:rsidRPr="00246733">
        <w:rPr>
          <w:rFonts w:eastAsia="Times New Roman" w:cstheme="minorHAnsi"/>
          <w:lang w:val="pt-BR" w:eastAsia="lv-LV"/>
        </w:rPr>
        <w:t xml:space="preserve">ām un atpazīstamību, piemēram, </w:t>
      </w:r>
      <w:r w:rsidR="0086390A" w:rsidRPr="00246733">
        <w:rPr>
          <w:rFonts w:eastAsia="Times New Roman" w:cstheme="minorHAnsi"/>
          <w:lang w:val="pt-BR" w:eastAsia="lv-LV"/>
        </w:rPr>
        <w:t>Ziemeļlatgale, Leišmalīte, aizsargājamo ainavu apvidus „Veclaicene”. Kopum</w:t>
      </w:r>
      <w:r w:rsidRPr="00246733">
        <w:rPr>
          <w:rFonts w:eastAsia="Times New Roman" w:cstheme="minorHAnsi"/>
          <w:lang w:val="pt-BR" w:eastAsia="lv-LV"/>
        </w:rPr>
        <w:t>ā pasākums</w:t>
      </w:r>
      <w:r w:rsidR="0086390A" w:rsidRPr="00246733">
        <w:rPr>
          <w:rFonts w:eastAsia="Times New Roman" w:cstheme="minorHAnsi"/>
          <w:lang w:val="pt-BR" w:eastAsia="lv-LV"/>
        </w:rPr>
        <w:t xml:space="preserve"> piesaistīja vairāk kā 50 000 apmeklētāju. Visapmeklētākie bija Suitu novads, Vamieras novads un Ogres novads.</w:t>
      </w:r>
      <w:r w:rsidR="00591350" w:rsidRPr="00246733">
        <w:rPr>
          <w:rFonts w:eastAsia="Times New Roman" w:cstheme="minorHAnsi"/>
          <w:lang w:val="pt-BR" w:eastAsia="lv-LV"/>
        </w:rPr>
        <w:t xml:space="preserve"> Pateicoties </w:t>
      </w:r>
      <w:r w:rsidR="0086390A" w:rsidRPr="00246733">
        <w:rPr>
          <w:rFonts w:eastAsia="Times New Roman" w:cstheme="minorHAnsi"/>
          <w:lang w:val="pt-BR" w:eastAsia="lv-LV"/>
        </w:rPr>
        <w:t>saskaņojumam ar VID un PVD</w:t>
      </w:r>
      <w:r w:rsidR="00591350" w:rsidRPr="00246733">
        <w:rPr>
          <w:rFonts w:eastAsia="Times New Roman" w:cstheme="minorHAnsi"/>
          <w:lang w:val="pt-BR" w:eastAsia="lv-LV"/>
        </w:rPr>
        <w:t>, daudziem saimniekiem bija iespēja pārbaudīt savu vēlmi darboties ēdināšanas biznesā un izlemt „par” vai „pret”</w:t>
      </w:r>
      <w:r w:rsidR="006E4315" w:rsidRPr="00246733">
        <w:rPr>
          <w:rFonts w:eastAsia="Times New Roman" w:cstheme="minorHAnsi"/>
          <w:lang w:val="pt-BR" w:eastAsia="lv-LV"/>
        </w:rPr>
        <w:t xml:space="preserve"> savas</w:t>
      </w:r>
      <w:r w:rsidR="00591350" w:rsidRPr="00246733">
        <w:rPr>
          <w:rFonts w:eastAsia="Times New Roman" w:cstheme="minorHAnsi"/>
          <w:lang w:val="pt-BR" w:eastAsia="lv-LV"/>
        </w:rPr>
        <w:t xml:space="preserve"> </w:t>
      </w:r>
      <w:r w:rsidR="006E4315" w:rsidRPr="00246733">
        <w:rPr>
          <w:rFonts w:eastAsia="Times New Roman" w:cstheme="minorHAnsi"/>
          <w:lang w:val="pt-BR" w:eastAsia="lv-LV"/>
        </w:rPr>
        <w:t xml:space="preserve">pastāvīgas kafejnīcas </w:t>
      </w:r>
      <w:r w:rsidR="00591350" w:rsidRPr="00246733">
        <w:rPr>
          <w:rFonts w:eastAsia="Times New Roman" w:cstheme="minorHAnsi"/>
          <w:lang w:val="pt-BR" w:eastAsia="lv-LV"/>
        </w:rPr>
        <w:t>atvēršanai.</w:t>
      </w:r>
      <w:r w:rsidRPr="00246733">
        <w:rPr>
          <w:rFonts w:eastAsia="Times New Roman" w:cstheme="minorHAnsi"/>
          <w:lang w:val="pt-BR" w:eastAsia="lv-LV"/>
        </w:rPr>
        <w:t xml:space="preserve"> Šobrīd zināms, ka šādu pasākumu plānots organizēt arī 2022. gadā. (</w:t>
      </w:r>
      <w:hyperlink r:id="rId9" w:history="1">
        <w:r w:rsidRPr="00246733">
          <w:rPr>
            <w:rStyle w:val="Hyperlink"/>
            <w:rFonts w:eastAsia="Times New Roman" w:cstheme="minorHAnsi"/>
            <w:lang w:val="pt-BR" w:eastAsia="lv-LV"/>
          </w:rPr>
          <w:t>majaskafejnicas.lv</w:t>
        </w:r>
      </w:hyperlink>
      <w:r w:rsidRPr="00246733">
        <w:rPr>
          <w:rFonts w:eastAsia="Times New Roman" w:cstheme="minorHAnsi"/>
          <w:lang w:val="pt-BR" w:eastAsia="lv-LV"/>
        </w:rPr>
        <w:t>)</w:t>
      </w:r>
    </w:p>
    <w:p w:rsidR="009A7CA2" w:rsidRPr="00246733" w:rsidRDefault="008F360E" w:rsidP="00F55529">
      <w:pPr>
        <w:rPr>
          <w:rFonts w:eastAsia="Times New Roman" w:cstheme="minorHAnsi"/>
          <w:lang w:val="pt-BR" w:eastAsia="lv-LV"/>
        </w:rPr>
      </w:pPr>
      <w:r w:rsidRPr="00246733">
        <w:rPr>
          <w:rFonts w:eastAsia="Times New Roman" w:cstheme="minorHAnsi"/>
          <w:b/>
          <w:u w:val="single"/>
          <w:lang w:val="pt-BR" w:eastAsia="lv-LV"/>
        </w:rPr>
        <w:t>Joprojām aktuāli</w:t>
      </w:r>
      <w:r w:rsidRPr="00246733">
        <w:rPr>
          <w:rFonts w:eastAsia="Times New Roman" w:cstheme="minorHAnsi"/>
          <w:lang w:val="pt-BR" w:eastAsia="lv-LV"/>
        </w:rPr>
        <w:br/>
      </w:r>
      <w:r w:rsidR="006E4315" w:rsidRPr="00246733">
        <w:rPr>
          <w:rFonts w:eastAsia="Times New Roman" w:cstheme="minorHAnsi"/>
          <w:lang w:val="pt-BR" w:eastAsia="lv-LV"/>
        </w:rPr>
        <w:t xml:space="preserve">Patiess veiksmes stāsts joprojām ir arī garo pārgājienu maršruti </w:t>
      </w:r>
      <w:hyperlink r:id="rId10" w:history="1">
        <w:r w:rsidR="006E4315" w:rsidRPr="00246733">
          <w:rPr>
            <w:rStyle w:val="Hyperlink"/>
            <w:rFonts w:eastAsia="Times New Roman" w:cstheme="minorHAnsi"/>
            <w:lang w:val="pt-BR" w:eastAsia="lv-LV"/>
          </w:rPr>
          <w:t>„Jūrtaka”</w:t>
        </w:r>
      </w:hyperlink>
      <w:r w:rsidR="006E4315" w:rsidRPr="00246733">
        <w:rPr>
          <w:rFonts w:eastAsia="Times New Roman" w:cstheme="minorHAnsi"/>
          <w:lang w:val="pt-BR" w:eastAsia="lv-LV"/>
        </w:rPr>
        <w:t xml:space="preserve"> un </w:t>
      </w:r>
      <w:hyperlink r:id="rId11" w:history="1">
        <w:r w:rsidR="006E4315" w:rsidRPr="00246733">
          <w:rPr>
            <w:rStyle w:val="Hyperlink"/>
            <w:rFonts w:eastAsia="Times New Roman" w:cstheme="minorHAnsi"/>
            <w:lang w:val="pt-BR" w:eastAsia="lv-LV"/>
          </w:rPr>
          <w:t>„Mežtaka”</w:t>
        </w:r>
      </w:hyperlink>
      <w:r w:rsidR="006E4315" w:rsidRPr="00246733">
        <w:rPr>
          <w:rFonts w:eastAsia="Times New Roman" w:cstheme="minorHAnsi"/>
          <w:lang w:val="pt-BR" w:eastAsia="lv-LV"/>
        </w:rPr>
        <w:t xml:space="preserve">, kuri, vedot cauri Lietuvai, Latvijai un Igaunijai, savieno visas trīs Baltijas valstis ar Eiropas garo pārgājienu maršrutiem. Dažādus „Mežtakas” posmus šogad mērojuši vismaz 55 000 gājēju, „Jūrtaku” gājuši ap 300 000 pārgājienu entuziastu. </w:t>
      </w:r>
      <w:r w:rsidR="009A7CA2" w:rsidRPr="00246733">
        <w:rPr>
          <w:rFonts w:eastAsia="Times New Roman" w:cstheme="minorHAnsi"/>
          <w:lang w:val="pt-BR" w:eastAsia="lv-LV"/>
        </w:rPr>
        <w:t xml:space="preserve">Taku popularitāte nes lieliskas iespējas uzņēmējiem, jo gājēji vēlas gan paēst, gan nopirkt našķus ceļam, gan pārnakšņot un pat baudīt pirts pakalpojumus pēc noieta dienas posma. </w:t>
      </w:r>
      <w:r w:rsidR="006E4315" w:rsidRPr="00246733">
        <w:rPr>
          <w:rFonts w:eastAsia="Times New Roman" w:cstheme="minorHAnsi"/>
          <w:lang w:val="pt-BR" w:eastAsia="lv-LV"/>
        </w:rPr>
        <w:t xml:space="preserve"> </w:t>
      </w:r>
      <w:r w:rsidR="009A7CA2" w:rsidRPr="00246733">
        <w:rPr>
          <w:rFonts w:eastAsia="Times New Roman" w:cstheme="minorHAnsi"/>
          <w:lang w:val="pt-BR" w:eastAsia="lv-LV"/>
        </w:rPr>
        <w:t xml:space="preserve">Mežtakas noslēguma posms savu oficiālo atklāšanu gaida tikai nākamā gada pavasarī, bet šogad 9. novembrī sarīkojām starptautisku pārgājienu tūrisma konferenci tiešsaistē, pavelkot svītru kopīgi paveiktajam un sākot domāt par turpmākajiem plāniem, ieklausoties Baltijas, Zviedrijas un Norvēģijas peredzē taku plānošanā, izveidē un uzturēšanā. </w:t>
      </w:r>
      <w:r w:rsidR="00E75095" w:rsidRPr="00246733">
        <w:rPr>
          <w:rFonts w:eastAsia="Times New Roman" w:cstheme="minorHAnsi"/>
          <w:lang w:val="pt-BR" w:eastAsia="lv-LV"/>
        </w:rPr>
        <w:t xml:space="preserve">Lai  garo distanču pārgājienu takas </w:t>
      </w:r>
      <w:r w:rsidR="00E75095" w:rsidRPr="00246733">
        <w:rPr>
          <w:rFonts w:eastAsia="Times New Roman" w:cstheme="minorHAnsi"/>
          <w:lang w:val="pt-BR" w:eastAsia="lv-LV"/>
        </w:rPr>
        <w:lastRenderedPageBreak/>
        <w:t>būtu dzīvotspējīgas ilgtermiņā, c</w:t>
      </w:r>
      <w:r w:rsidR="009A7CA2" w:rsidRPr="00246733">
        <w:rPr>
          <w:rFonts w:eastAsia="Times New Roman" w:cstheme="minorHAnsi"/>
          <w:lang w:val="pt-BR" w:eastAsia="lv-LV"/>
        </w:rPr>
        <w:t xml:space="preserve">eram nākotnē  izveidot veiksmīgu un visām iesaistītajām pusēm izdevīgu sadarbības modeli starp uzņēmējiem, vietējām kopienām, pašvaldībām, nevalstiskajām organizācijām, </w:t>
      </w:r>
      <w:r w:rsidR="004D4538" w:rsidRPr="00246733">
        <w:rPr>
          <w:rFonts w:eastAsia="Times New Roman" w:cstheme="minorHAnsi"/>
          <w:lang w:val="pt-BR" w:eastAsia="lv-LV"/>
        </w:rPr>
        <w:t xml:space="preserve">zemes īpašniekiem, </w:t>
      </w:r>
      <w:r w:rsidR="009A7CA2" w:rsidRPr="00246733">
        <w:rPr>
          <w:rFonts w:eastAsia="Times New Roman" w:cstheme="minorHAnsi"/>
          <w:lang w:val="pt-BR" w:eastAsia="lv-LV"/>
        </w:rPr>
        <w:t>pārgājienu kustības entuziastiem, dabas aizsardzības organizācijām un citiem spēlētājiem, kas varētu iesaistīties pārgājienu taku uzturēšanā.</w:t>
      </w:r>
    </w:p>
    <w:p w:rsidR="00B54DC0" w:rsidRPr="00246733" w:rsidRDefault="00B54DC0" w:rsidP="00F55529">
      <w:pPr>
        <w:spacing w:after="0" w:line="240" w:lineRule="auto"/>
        <w:jc w:val="both"/>
        <w:rPr>
          <w:b/>
          <w:lang w:val="pt-BR"/>
        </w:rPr>
      </w:pPr>
    </w:p>
    <w:p w:rsidR="00D937BC" w:rsidRPr="00246733" w:rsidRDefault="00F55529" w:rsidP="00E72A5D">
      <w:pPr>
        <w:spacing w:after="0" w:line="240" w:lineRule="auto"/>
        <w:rPr>
          <w:rFonts w:eastAsia="Times New Roman" w:cstheme="minorHAnsi"/>
          <w:b/>
          <w:u w:val="single"/>
          <w:lang w:val="pt-BR" w:eastAsia="lv-LV"/>
        </w:rPr>
      </w:pPr>
      <w:r w:rsidRPr="00246733">
        <w:rPr>
          <w:rFonts w:eastAsia="Times New Roman" w:cstheme="minorHAnsi"/>
          <w:b/>
          <w:u w:val="single"/>
          <w:lang w:val="pt-BR" w:eastAsia="lv-LV"/>
        </w:rPr>
        <w:t>P</w:t>
      </w:r>
      <w:r w:rsidR="00D937BC" w:rsidRPr="00246733">
        <w:rPr>
          <w:rFonts w:eastAsia="Times New Roman" w:cstheme="minorHAnsi"/>
          <w:b/>
          <w:u w:val="single"/>
          <w:lang w:val="pt-BR" w:eastAsia="lv-LV"/>
        </w:rPr>
        <w:t xml:space="preserve">rognozes </w:t>
      </w:r>
      <w:r w:rsidRPr="00246733">
        <w:rPr>
          <w:rFonts w:eastAsia="Times New Roman" w:cstheme="minorHAnsi"/>
          <w:b/>
          <w:u w:val="single"/>
          <w:lang w:val="pt-BR" w:eastAsia="lv-LV"/>
        </w:rPr>
        <w:t>par nākamo gadu tūrismā</w:t>
      </w:r>
    </w:p>
    <w:p w:rsidR="00E72A5D" w:rsidRPr="00246733" w:rsidRDefault="00E72A5D" w:rsidP="00E72A5D">
      <w:pPr>
        <w:spacing w:after="0" w:line="240" w:lineRule="auto"/>
        <w:rPr>
          <w:rFonts w:eastAsia="Times New Roman" w:cstheme="minorHAnsi"/>
          <w:lang w:val="pt-BR" w:eastAsia="lv-LV"/>
        </w:rPr>
      </w:pPr>
      <w:r w:rsidRPr="00246733">
        <w:rPr>
          <w:rFonts w:eastAsia="Times New Roman" w:cstheme="minorHAnsi"/>
          <w:lang w:val="pt-BR" w:eastAsia="lv-LV"/>
        </w:rPr>
        <w:t>Pēc “Lauku ceļotāja” valdes sniegtā viedokļa iezīmējās šādas prognozes.</w:t>
      </w:r>
    </w:p>
    <w:p w:rsidR="00E72A5D" w:rsidRPr="00246733" w:rsidRDefault="00F55529" w:rsidP="00E72A5D">
      <w:pPr>
        <w:spacing w:after="0" w:line="240" w:lineRule="auto"/>
        <w:rPr>
          <w:rFonts w:eastAsia="Times New Roman" w:cstheme="minorHAnsi"/>
          <w:lang w:val="pt-BR" w:eastAsia="lv-LV"/>
        </w:rPr>
      </w:pPr>
      <w:r w:rsidRPr="00246733">
        <w:rPr>
          <w:rFonts w:eastAsia="Times New Roman" w:cstheme="minorHAnsi"/>
          <w:lang w:val="pt-BR" w:eastAsia="lv-LV"/>
        </w:rPr>
        <w:t xml:space="preserve">Tāds tūrisma uzplaukums, kāds bija 2020. gadā, kad robežas bija slēgtas, Latvijā vairs neatgriezīsies. </w:t>
      </w:r>
    </w:p>
    <w:p w:rsidR="00E72A5D" w:rsidRPr="00246733" w:rsidRDefault="00E72A5D" w:rsidP="00E72A5D">
      <w:pPr>
        <w:spacing w:after="0" w:line="240" w:lineRule="auto"/>
        <w:rPr>
          <w:rFonts w:eastAsia="Times New Roman" w:cstheme="minorHAnsi"/>
          <w:lang w:val="pt-BR" w:eastAsia="lv-LV"/>
        </w:rPr>
      </w:pPr>
      <w:r w:rsidRPr="00246733">
        <w:rPr>
          <w:rFonts w:eastAsia="Times New Roman" w:cstheme="minorHAnsi"/>
          <w:lang w:val="pt-BR" w:eastAsia="lv-LV"/>
        </w:rPr>
        <w:t>Nav lielas cerības arī uz ārvalstu tūrismu, jo kā parādīja pagājušā vasara, aktīvās masas izvēlas siltās pludmales, taču Latvijai nav nekāda vēstījuma, kādēļ ir jābrauc šurp. Visām kampaņām un iestrādēm, kas bija veiktas pirms pandēmijas, ir iestājies noilgums.</w:t>
      </w:r>
      <w:r w:rsidRPr="00246733">
        <w:rPr>
          <w:rFonts w:eastAsia="Times New Roman" w:cstheme="minorHAnsi"/>
          <w:lang w:val="pt-BR" w:eastAsia="lv-LV"/>
        </w:rPr>
        <w:br/>
      </w:r>
    </w:p>
    <w:p w:rsidR="00E72A5D" w:rsidRPr="00246733" w:rsidRDefault="00E72A5D" w:rsidP="00E72A5D">
      <w:pPr>
        <w:spacing w:after="0" w:line="240" w:lineRule="auto"/>
        <w:rPr>
          <w:rFonts w:eastAsia="Times New Roman" w:cstheme="minorHAnsi"/>
          <w:lang w:val="pt-BR" w:eastAsia="lv-LV"/>
        </w:rPr>
      </w:pPr>
      <w:r w:rsidRPr="00246733">
        <w:rPr>
          <w:rFonts w:eastAsia="Times New Roman" w:cstheme="minorHAnsi"/>
          <w:lang w:val="pt-BR" w:eastAsia="lv-LV"/>
        </w:rPr>
        <w:t>Vēl būtiska lieta, vai notiks iekšējā tūrisma kustība ar pozitīvu pieaugumu, ir iespējas privātiem uzņēmējiem rīkot pasākumus, koncertus un citus noteikumus, kas ir būtisks galamērķis, kādēļ kaut kur doties. Ja nebūs skaidra regulējuma, kas paziņots tik laicīgi, lai pasākumus sagatavotu un sāktu biļešu iepriekšpārdošanu, būs līdzīgi kā ar Ziemassvētku tirdziņiem.</w:t>
      </w:r>
      <w:r w:rsidRPr="00246733">
        <w:rPr>
          <w:rFonts w:eastAsia="Times New Roman" w:cstheme="minorHAnsi"/>
          <w:lang w:val="pt-BR" w:eastAsia="lv-LV"/>
        </w:rPr>
        <w:br/>
      </w:r>
      <w:r w:rsidRPr="00246733">
        <w:rPr>
          <w:rFonts w:eastAsia="Times New Roman" w:cstheme="minorHAnsi"/>
          <w:lang w:val="pt-BR" w:eastAsia="lv-LV"/>
        </w:rPr>
        <w:br/>
        <w:t>Būtisks faktors ir cilvēku domāšana un ieradumu maiņa. No vienas puses, ja tik ilgu laiku ir iztikts bez pakalpojumiem Latvijā, ir bažas, ka atgriešanās vietējā pasākumu/notikumu/ceļojumu apritē varētu būt statistiski ar mīnusa zīmi pret 2019/2020. gadu. Tai pat laikā, ārzemju ceļojumi diez vai tiks samazināti, varbūt tiks mainīts pārvietošanās līdzeklis, izvēloties vairāk auto vs lidmašīna, ja saglabāsies testēšanas pieprasījumi.</w:t>
      </w:r>
      <w:r w:rsidRPr="00246733">
        <w:rPr>
          <w:rFonts w:eastAsia="Times New Roman" w:cstheme="minorHAnsi"/>
          <w:lang w:val="pt-BR" w:eastAsia="lv-LV"/>
        </w:rPr>
        <w:br/>
      </w:r>
    </w:p>
    <w:p w:rsidR="00E72A5D" w:rsidRPr="00246733" w:rsidRDefault="00F55529" w:rsidP="00E72A5D">
      <w:pPr>
        <w:spacing w:after="0" w:line="240" w:lineRule="auto"/>
        <w:rPr>
          <w:rFonts w:eastAsia="Times New Roman" w:cstheme="minorHAnsi"/>
          <w:lang w:val="pt-BR" w:eastAsia="lv-LV"/>
        </w:rPr>
      </w:pPr>
      <w:r w:rsidRPr="00246733">
        <w:rPr>
          <w:rFonts w:eastAsia="Times New Roman" w:cstheme="minorHAnsi"/>
          <w:lang w:val="pt-BR" w:eastAsia="lv-LV"/>
        </w:rPr>
        <w:t>Naktsmītņu pārprodukcijas dēļ uzņēmējiem būs krietni vairāk jānopūlas, lai nodrošinātu aizpildījumu. nakamās vasaras  sezonas cenas klientam varētu būt visai nepatīkama, jo nozarē neizbēgami būs jāceļ cenas. Ziemas sezona, kas nav ļāvusi strādāt lielai daļai nozares bez atbalsta vai ar ļoti, ļoti mazu atbalstu, atspoguļosies nespējā pašiem pašfinansēt cenu kāpumu.</w:t>
      </w:r>
      <w:r w:rsidRPr="00246733">
        <w:rPr>
          <w:rFonts w:eastAsia="Times New Roman" w:cstheme="minorHAnsi"/>
          <w:lang w:val="pt-BR" w:eastAsia="lv-LV"/>
        </w:rPr>
        <w:br/>
      </w:r>
    </w:p>
    <w:p w:rsidR="00960E92" w:rsidRPr="00246733" w:rsidRDefault="0035030C" w:rsidP="00E72A5D">
      <w:pPr>
        <w:spacing w:after="0" w:line="240" w:lineRule="auto"/>
        <w:rPr>
          <w:rFonts w:eastAsia="Times New Roman" w:cstheme="minorHAnsi"/>
          <w:lang w:val="pt-BR" w:eastAsia="lv-LV"/>
        </w:rPr>
      </w:pPr>
      <w:r w:rsidRPr="00246733">
        <w:rPr>
          <w:rFonts w:eastAsia="Times New Roman" w:cstheme="minorHAnsi"/>
          <w:lang w:val="pt-BR" w:eastAsia="lv-LV"/>
        </w:rPr>
        <w:t>Atliek vien atcerēties iepriekšējās krīzes, kurās lauku tūrisma uzņēmēji arvien atraduši jaunus ve</w:t>
      </w:r>
      <w:r w:rsidR="00E75095" w:rsidRPr="00246733">
        <w:rPr>
          <w:rFonts w:eastAsia="Times New Roman" w:cstheme="minorHAnsi"/>
          <w:lang w:val="pt-BR" w:eastAsia="lv-LV"/>
        </w:rPr>
        <w:t xml:space="preserve">idus, kā izdzīvot. Esam nelieli un elastīgi uzņēmumi ar labi trenētu spēju reaģēt uz pārmaiņām. </w:t>
      </w:r>
    </w:p>
    <w:p w:rsidR="00F55529" w:rsidRPr="00246733" w:rsidRDefault="00F55529" w:rsidP="00F55529">
      <w:pPr>
        <w:rPr>
          <w:rFonts w:eastAsia="Times New Roman" w:cstheme="minorHAnsi"/>
          <w:lang w:val="pt-BR" w:eastAsia="lv-LV"/>
        </w:rPr>
      </w:pPr>
    </w:p>
    <w:p w:rsidR="00F55529" w:rsidRDefault="00F55529" w:rsidP="00F55529">
      <w:pPr>
        <w:rPr>
          <w:rFonts w:cstheme="minorHAnsi"/>
          <w:lang w:val="lv-LV"/>
        </w:rPr>
      </w:pPr>
      <w:r>
        <w:rPr>
          <w:rFonts w:cstheme="minorHAnsi"/>
          <w:lang w:val="lv-LV"/>
        </w:rPr>
        <w:t xml:space="preserve">Asnāte Ziemele, </w:t>
      </w:r>
      <w:r>
        <w:rPr>
          <w:rFonts w:cstheme="minorHAnsi"/>
          <w:lang w:val="lv-LV"/>
        </w:rPr>
        <w:br/>
        <w:t>Latvijas Lauku tūrisma asociācijas “Lauku ceļo</w:t>
      </w:r>
      <w:r w:rsidR="00804866">
        <w:rPr>
          <w:rFonts w:cstheme="minorHAnsi"/>
          <w:lang w:val="lv-LV"/>
        </w:rPr>
        <w:t>tājs” prezidente</w:t>
      </w:r>
      <w:r w:rsidR="00804866">
        <w:rPr>
          <w:rFonts w:cstheme="minorHAnsi"/>
          <w:lang w:val="lv-LV"/>
        </w:rPr>
        <w:br/>
        <w:t xml:space="preserve">Saziņai – </w:t>
      </w:r>
      <w:hyperlink r:id="rId12" w:history="1">
        <w:r w:rsidR="00804866" w:rsidRPr="00E454DC">
          <w:rPr>
            <w:rStyle w:val="Hyperlink"/>
            <w:rFonts w:cstheme="minorHAnsi"/>
            <w:lang w:val="lv-LV"/>
          </w:rPr>
          <w:t>lauku@celotajs.lv</w:t>
        </w:r>
      </w:hyperlink>
      <w:r w:rsidR="00804866">
        <w:rPr>
          <w:rFonts w:cstheme="minorHAnsi"/>
          <w:lang w:val="lv-LV"/>
        </w:rPr>
        <w:t xml:space="preserve">,  </w:t>
      </w:r>
      <w:r w:rsidR="00804866" w:rsidRPr="00804866">
        <w:rPr>
          <w:rFonts w:cstheme="minorHAnsi"/>
          <w:lang w:val="lv-LV"/>
        </w:rPr>
        <w:t>67617600</w:t>
      </w:r>
      <w:bookmarkStart w:id="0" w:name="_GoBack"/>
      <w:bookmarkEnd w:id="0"/>
    </w:p>
    <w:p w:rsidR="00F55529" w:rsidRDefault="00F55529" w:rsidP="00F55529">
      <w:pPr>
        <w:pStyle w:val="NormalWeb"/>
        <w:spacing w:before="0" w:beforeAutospacing="0" w:after="0" w:afterAutospacing="0"/>
        <w:jc w:val="both"/>
        <w:rPr>
          <w:rFonts w:asciiTheme="minorHAnsi" w:hAnsiTheme="minorHAnsi" w:cstheme="minorHAnsi"/>
          <w:sz w:val="22"/>
          <w:szCs w:val="22"/>
          <w:lang w:val="lv-LV"/>
        </w:rPr>
      </w:pPr>
      <w:r>
        <w:rPr>
          <w:rFonts w:asciiTheme="minorHAnsi" w:hAnsiTheme="minorHAnsi" w:cstheme="minorHAnsi"/>
          <w:i/>
          <w:iCs/>
          <w:sz w:val="22"/>
          <w:szCs w:val="22"/>
          <w:u w:val="single"/>
          <w:lang w:val="lv-LV"/>
        </w:rPr>
        <w:t>Par biedrību „Lauku ceļotājs”:</w:t>
      </w:r>
      <w:r>
        <w:rPr>
          <w:rFonts w:asciiTheme="minorHAnsi" w:hAnsiTheme="minorHAnsi" w:cstheme="minorHAns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F55529" w:rsidRPr="00246733" w:rsidRDefault="00F55529" w:rsidP="00F55529">
      <w:pPr>
        <w:spacing w:after="0" w:line="240" w:lineRule="auto"/>
        <w:jc w:val="both"/>
        <w:rPr>
          <w:rFonts w:eastAsia="Times New Roman" w:cstheme="minorHAnsi"/>
          <w:lang w:val="lv-LV" w:eastAsia="lv-LV"/>
        </w:rPr>
      </w:pPr>
    </w:p>
    <w:sectPr w:rsidR="00F55529" w:rsidRPr="00246733" w:rsidSect="00960E92">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88" w:rsidRDefault="004C2288" w:rsidP="00F55529">
      <w:pPr>
        <w:spacing w:after="0" w:line="240" w:lineRule="auto"/>
      </w:pPr>
      <w:r>
        <w:separator/>
      </w:r>
    </w:p>
  </w:endnote>
  <w:endnote w:type="continuationSeparator" w:id="0">
    <w:p w:rsidR="004C2288" w:rsidRDefault="004C2288" w:rsidP="00F5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29" w:rsidRDefault="00F55529" w:rsidP="00F55529">
    <w:pPr>
      <w:pStyle w:val="Footer"/>
      <w:tabs>
        <w:tab w:val="clear" w:pos="4680"/>
        <w:tab w:val="clear" w:pos="9360"/>
        <w:tab w:val="left" w:pos="2830"/>
      </w:tabs>
    </w:pPr>
    <w:r>
      <w:rPr>
        <w:noProof/>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p w:rsidR="00F55529" w:rsidRDefault="00F5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88" w:rsidRDefault="004C2288" w:rsidP="00F55529">
      <w:pPr>
        <w:spacing w:after="0" w:line="240" w:lineRule="auto"/>
      </w:pPr>
      <w:r>
        <w:separator/>
      </w:r>
    </w:p>
  </w:footnote>
  <w:footnote w:type="continuationSeparator" w:id="0">
    <w:p w:rsidR="004C2288" w:rsidRDefault="004C2288" w:rsidP="00F5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29" w:rsidRDefault="00F55529" w:rsidP="00F55529">
    <w:pPr>
      <w:pStyle w:val="Header"/>
      <w:jc w:val="center"/>
    </w:pPr>
    <w:r>
      <w:rPr>
        <w:noProof/>
      </w:rPr>
      <w:drawing>
        <wp:inline distT="0" distB="0" distL="0" distR="0">
          <wp:extent cx="1866900" cy="1285875"/>
          <wp:effectExtent l="0" t="0" r="0" b="9525"/>
          <wp:docPr id="1" name="Picture 1" descr="LC_veidlapa_header"/>
          <wp:cNvGraphicFramePr/>
          <a:graphic xmlns:a="http://schemas.openxmlformats.org/drawingml/2006/main">
            <a:graphicData uri="http://schemas.openxmlformats.org/drawingml/2006/picture">
              <pic:pic xmlns:pic="http://schemas.openxmlformats.org/drawingml/2006/picture">
                <pic:nvPicPr>
                  <pic:cNvPr id="1" name="Picture 1" descr="LC_veidlapa_header"/>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p w:rsidR="00F55529" w:rsidRDefault="00F55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1F74"/>
    <w:multiLevelType w:val="hybridMultilevel"/>
    <w:tmpl w:val="F2B8399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42F0EFB"/>
    <w:multiLevelType w:val="multilevel"/>
    <w:tmpl w:val="DE1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A1C64"/>
    <w:multiLevelType w:val="hybridMultilevel"/>
    <w:tmpl w:val="BA98F596"/>
    <w:lvl w:ilvl="0" w:tplc="21788094">
      <w:start w:val="1"/>
      <w:numFmt w:val="bullet"/>
      <w:lvlText w:val="•"/>
      <w:lvlJc w:val="left"/>
      <w:pPr>
        <w:tabs>
          <w:tab w:val="num" w:pos="720"/>
        </w:tabs>
        <w:ind w:left="720" w:hanging="360"/>
      </w:pPr>
      <w:rPr>
        <w:rFonts w:ascii="Arial" w:hAnsi="Arial" w:hint="default"/>
      </w:rPr>
    </w:lvl>
    <w:lvl w:ilvl="1" w:tplc="4EB86FAA" w:tentative="1">
      <w:start w:val="1"/>
      <w:numFmt w:val="bullet"/>
      <w:lvlText w:val="•"/>
      <w:lvlJc w:val="left"/>
      <w:pPr>
        <w:tabs>
          <w:tab w:val="num" w:pos="1440"/>
        </w:tabs>
        <w:ind w:left="1440" w:hanging="360"/>
      </w:pPr>
      <w:rPr>
        <w:rFonts w:ascii="Arial" w:hAnsi="Arial" w:hint="default"/>
      </w:rPr>
    </w:lvl>
    <w:lvl w:ilvl="2" w:tplc="4E5A3D0A" w:tentative="1">
      <w:start w:val="1"/>
      <w:numFmt w:val="bullet"/>
      <w:lvlText w:val="•"/>
      <w:lvlJc w:val="left"/>
      <w:pPr>
        <w:tabs>
          <w:tab w:val="num" w:pos="2160"/>
        </w:tabs>
        <w:ind w:left="2160" w:hanging="360"/>
      </w:pPr>
      <w:rPr>
        <w:rFonts w:ascii="Arial" w:hAnsi="Arial" w:hint="default"/>
      </w:rPr>
    </w:lvl>
    <w:lvl w:ilvl="3" w:tplc="069E36B4" w:tentative="1">
      <w:start w:val="1"/>
      <w:numFmt w:val="bullet"/>
      <w:lvlText w:val="•"/>
      <w:lvlJc w:val="left"/>
      <w:pPr>
        <w:tabs>
          <w:tab w:val="num" w:pos="2880"/>
        </w:tabs>
        <w:ind w:left="2880" w:hanging="360"/>
      </w:pPr>
      <w:rPr>
        <w:rFonts w:ascii="Arial" w:hAnsi="Arial" w:hint="default"/>
      </w:rPr>
    </w:lvl>
    <w:lvl w:ilvl="4" w:tplc="02CCA692" w:tentative="1">
      <w:start w:val="1"/>
      <w:numFmt w:val="bullet"/>
      <w:lvlText w:val="•"/>
      <w:lvlJc w:val="left"/>
      <w:pPr>
        <w:tabs>
          <w:tab w:val="num" w:pos="3600"/>
        </w:tabs>
        <w:ind w:left="3600" w:hanging="360"/>
      </w:pPr>
      <w:rPr>
        <w:rFonts w:ascii="Arial" w:hAnsi="Arial" w:hint="default"/>
      </w:rPr>
    </w:lvl>
    <w:lvl w:ilvl="5" w:tplc="C862EB88" w:tentative="1">
      <w:start w:val="1"/>
      <w:numFmt w:val="bullet"/>
      <w:lvlText w:val="•"/>
      <w:lvlJc w:val="left"/>
      <w:pPr>
        <w:tabs>
          <w:tab w:val="num" w:pos="4320"/>
        </w:tabs>
        <w:ind w:left="4320" w:hanging="360"/>
      </w:pPr>
      <w:rPr>
        <w:rFonts w:ascii="Arial" w:hAnsi="Arial" w:hint="default"/>
      </w:rPr>
    </w:lvl>
    <w:lvl w:ilvl="6" w:tplc="4190B1E0" w:tentative="1">
      <w:start w:val="1"/>
      <w:numFmt w:val="bullet"/>
      <w:lvlText w:val="•"/>
      <w:lvlJc w:val="left"/>
      <w:pPr>
        <w:tabs>
          <w:tab w:val="num" w:pos="5040"/>
        </w:tabs>
        <w:ind w:left="5040" w:hanging="360"/>
      </w:pPr>
      <w:rPr>
        <w:rFonts w:ascii="Arial" w:hAnsi="Arial" w:hint="default"/>
      </w:rPr>
    </w:lvl>
    <w:lvl w:ilvl="7" w:tplc="6EAC48B2" w:tentative="1">
      <w:start w:val="1"/>
      <w:numFmt w:val="bullet"/>
      <w:lvlText w:val="•"/>
      <w:lvlJc w:val="left"/>
      <w:pPr>
        <w:tabs>
          <w:tab w:val="num" w:pos="5760"/>
        </w:tabs>
        <w:ind w:left="5760" w:hanging="360"/>
      </w:pPr>
      <w:rPr>
        <w:rFonts w:ascii="Arial" w:hAnsi="Arial" w:hint="default"/>
      </w:rPr>
    </w:lvl>
    <w:lvl w:ilvl="8" w:tplc="3F4EDD6C" w:tentative="1">
      <w:start w:val="1"/>
      <w:numFmt w:val="bullet"/>
      <w:lvlText w:val="•"/>
      <w:lvlJc w:val="left"/>
      <w:pPr>
        <w:tabs>
          <w:tab w:val="num" w:pos="6480"/>
        </w:tabs>
        <w:ind w:left="6480" w:hanging="360"/>
      </w:pPr>
      <w:rPr>
        <w:rFonts w:ascii="Arial" w:hAnsi="Arial" w:hint="default"/>
      </w:rPr>
    </w:lvl>
  </w:abstractNum>
  <w:abstractNum w:abstractNumId="3">
    <w:nsid w:val="752D0473"/>
    <w:multiLevelType w:val="hybridMultilevel"/>
    <w:tmpl w:val="F2B839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BC"/>
    <w:rsid w:val="001A04BD"/>
    <w:rsid w:val="00246733"/>
    <w:rsid w:val="00334872"/>
    <w:rsid w:val="0035030C"/>
    <w:rsid w:val="004C2288"/>
    <w:rsid w:val="004D4538"/>
    <w:rsid w:val="00504144"/>
    <w:rsid w:val="00586F9F"/>
    <w:rsid w:val="00591350"/>
    <w:rsid w:val="005E1BEC"/>
    <w:rsid w:val="00694F83"/>
    <w:rsid w:val="006E4315"/>
    <w:rsid w:val="00804866"/>
    <w:rsid w:val="00806A54"/>
    <w:rsid w:val="0086390A"/>
    <w:rsid w:val="008953EF"/>
    <w:rsid w:val="008F360E"/>
    <w:rsid w:val="00960E92"/>
    <w:rsid w:val="009A7CA2"/>
    <w:rsid w:val="00A804BD"/>
    <w:rsid w:val="00B54DC0"/>
    <w:rsid w:val="00C642E4"/>
    <w:rsid w:val="00D937BC"/>
    <w:rsid w:val="00E72A5D"/>
    <w:rsid w:val="00E75095"/>
    <w:rsid w:val="00F55529"/>
    <w:rsid w:val="00FB7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7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937BC"/>
    <w:rPr>
      <w:color w:val="0000FF"/>
      <w:u w:val="single"/>
    </w:rPr>
  </w:style>
  <w:style w:type="paragraph" w:styleId="ListParagraph">
    <w:name w:val="List Paragraph"/>
    <w:basedOn w:val="Normal"/>
    <w:uiPriority w:val="34"/>
    <w:qFormat/>
    <w:rsid w:val="00694F83"/>
    <w:pPr>
      <w:ind w:left="720"/>
      <w:contextualSpacing/>
    </w:pPr>
  </w:style>
  <w:style w:type="paragraph" w:styleId="Header">
    <w:name w:val="header"/>
    <w:basedOn w:val="Normal"/>
    <w:link w:val="HeaderChar"/>
    <w:uiPriority w:val="99"/>
    <w:unhideWhenUsed/>
    <w:rsid w:val="00F5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29"/>
  </w:style>
  <w:style w:type="paragraph" w:styleId="Footer">
    <w:name w:val="footer"/>
    <w:basedOn w:val="Normal"/>
    <w:link w:val="FooterChar"/>
    <w:uiPriority w:val="99"/>
    <w:unhideWhenUsed/>
    <w:rsid w:val="00F5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29"/>
  </w:style>
  <w:style w:type="paragraph" w:styleId="BalloonText">
    <w:name w:val="Balloon Text"/>
    <w:basedOn w:val="Normal"/>
    <w:link w:val="BalloonTextChar"/>
    <w:uiPriority w:val="99"/>
    <w:semiHidden/>
    <w:unhideWhenUsed/>
    <w:rsid w:val="00F5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7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937BC"/>
    <w:rPr>
      <w:color w:val="0000FF"/>
      <w:u w:val="single"/>
    </w:rPr>
  </w:style>
  <w:style w:type="paragraph" w:styleId="ListParagraph">
    <w:name w:val="List Paragraph"/>
    <w:basedOn w:val="Normal"/>
    <w:uiPriority w:val="34"/>
    <w:qFormat/>
    <w:rsid w:val="00694F83"/>
    <w:pPr>
      <w:ind w:left="720"/>
      <w:contextualSpacing/>
    </w:pPr>
  </w:style>
  <w:style w:type="paragraph" w:styleId="Header">
    <w:name w:val="header"/>
    <w:basedOn w:val="Normal"/>
    <w:link w:val="HeaderChar"/>
    <w:uiPriority w:val="99"/>
    <w:unhideWhenUsed/>
    <w:rsid w:val="00F5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29"/>
  </w:style>
  <w:style w:type="paragraph" w:styleId="Footer">
    <w:name w:val="footer"/>
    <w:basedOn w:val="Normal"/>
    <w:link w:val="FooterChar"/>
    <w:uiPriority w:val="99"/>
    <w:unhideWhenUsed/>
    <w:rsid w:val="00F55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29"/>
  </w:style>
  <w:style w:type="paragraph" w:styleId="BalloonText">
    <w:name w:val="Balloon Text"/>
    <w:basedOn w:val="Normal"/>
    <w:link w:val="BalloonTextChar"/>
    <w:uiPriority w:val="99"/>
    <w:semiHidden/>
    <w:unhideWhenUsed/>
    <w:rsid w:val="00F55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972">
      <w:bodyDiv w:val="1"/>
      <w:marLeft w:val="0"/>
      <w:marRight w:val="0"/>
      <w:marTop w:val="0"/>
      <w:marBottom w:val="0"/>
      <w:divBdr>
        <w:top w:val="none" w:sz="0" w:space="0" w:color="auto"/>
        <w:left w:val="none" w:sz="0" w:space="0" w:color="auto"/>
        <w:bottom w:val="none" w:sz="0" w:space="0" w:color="auto"/>
        <w:right w:val="none" w:sz="0" w:space="0" w:color="auto"/>
      </w:divBdr>
    </w:div>
    <w:div w:id="236865359">
      <w:bodyDiv w:val="1"/>
      <w:marLeft w:val="0"/>
      <w:marRight w:val="0"/>
      <w:marTop w:val="0"/>
      <w:marBottom w:val="0"/>
      <w:divBdr>
        <w:top w:val="none" w:sz="0" w:space="0" w:color="auto"/>
        <w:left w:val="none" w:sz="0" w:space="0" w:color="auto"/>
        <w:bottom w:val="none" w:sz="0" w:space="0" w:color="auto"/>
        <w:right w:val="none" w:sz="0" w:space="0" w:color="auto"/>
      </w:divBdr>
    </w:div>
    <w:div w:id="374163008">
      <w:bodyDiv w:val="1"/>
      <w:marLeft w:val="0"/>
      <w:marRight w:val="0"/>
      <w:marTop w:val="0"/>
      <w:marBottom w:val="0"/>
      <w:divBdr>
        <w:top w:val="none" w:sz="0" w:space="0" w:color="auto"/>
        <w:left w:val="none" w:sz="0" w:space="0" w:color="auto"/>
        <w:bottom w:val="none" w:sz="0" w:space="0" w:color="auto"/>
        <w:right w:val="none" w:sz="0" w:space="0" w:color="auto"/>
      </w:divBdr>
    </w:div>
    <w:div w:id="468786745">
      <w:bodyDiv w:val="1"/>
      <w:marLeft w:val="0"/>
      <w:marRight w:val="0"/>
      <w:marTop w:val="0"/>
      <w:marBottom w:val="0"/>
      <w:divBdr>
        <w:top w:val="none" w:sz="0" w:space="0" w:color="auto"/>
        <w:left w:val="none" w:sz="0" w:space="0" w:color="auto"/>
        <w:bottom w:val="none" w:sz="0" w:space="0" w:color="auto"/>
        <w:right w:val="none" w:sz="0" w:space="0" w:color="auto"/>
      </w:divBdr>
      <w:divsChild>
        <w:div w:id="392388009">
          <w:marLeft w:val="0"/>
          <w:marRight w:val="0"/>
          <w:marTop w:val="0"/>
          <w:marBottom w:val="0"/>
          <w:divBdr>
            <w:top w:val="none" w:sz="0" w:space="0" w:color="auto"/>
            <w:left w:val="none" w:sz="0" w:space="0" w:color="auto"/>
            <w:bottom w:val="none" w:sz="0" w:space="0" w:color="auto"/>
            <w:right w:val="none" w:sz="0" w:space="0" w:color="auto"/>
          </w:divBdr>
        </w:div>
        <w:div w:id="621689255">
          <w:marLeft w:val="0"/>
          <w:marRight w:val="0"/>
          <w:marTop w:val="0"/>
          <w:marBottom w:val="0"/>
          <w:divBdr>
            <w:top w:val="none" w:sz="0" w:space="0" w:color="auto"/>
            <w:left w:val="none" w:sz="0" w:space="0" w:color="auto"/>
            <w:bottom w:val="none" w:sz="0" w:space="0" w:color="auto"/>
            <w:right w:val="none" w:sz="0" w:space="0" w:color="auto"/>
          </w:divBdr>
        </w:div>
        <w:div w:id="1324622504">
          <w:marLeft w:val="0"/>
          <w:marRight w:val="0"/>
          <w:marTop w:val="0"/>
          <w:marBottom w:val="0"/>
          <w:divBdr>
            <w:top w:val="none" w:sz="0" w:space="0" w:color="auto"/>
            <w:left w:val="none" w:sz="0" w:space="0" w:color="auto"/>
            <w:bottom w:val="none" w:sz="0" w:space="0" w:color="auto"/>
            <w:right w:val="none" w:sz="0" w:space="0" w:color="auto"/>
          </w:divBdr>
        </w:div>
        <w:div w:id="1399205868">
          <w:marLeft w:val="0"/>
          <w:marRight w:val="0"/>
          <w:marTop w:val="0"/>
          <w:marBottom w:val="0"/>
          <w:divBdr>
            <w:top w:val="none" w:sz="0" w:space="0" w:color="auto"/>
            <w:left w:val="none" w:sz="0" w:space="0" w:color="auto"/>
            <w:bottom w:val="none" w:sz="0" w:space="0" w:color="auto"/>
            <w:right w:val="none" w:sz="0" w:space="0" w:color="auto"/>
          </w:divBdr>
        </w:div>
      </w:divsChild>
    </w:div>
    <w:div w:id="725494437">
      <w:bodyDiv w:val="1"/>
      <w:marLeft w:val="0"/>
      <w:marRight w:val="0"/>
      <w:marTop w:val="0"/>
      <w:marBottom w:val="0"/>
      <w:divBdr>
        <w:top w:val="none" w:sz="0" w:space="0" w:color="auto"/>
        <w:left w:val="none" w:sz="0" w:space="0" w:color="auto"/>
        <w:bottom w:val="none" w:sz="0" w:space="0" w:color="auto"/>
        <w:right w:val="none" w:sz="0" w:space="0" w:color="auto"/>
      </w:divBdr>
    </w:div>
    <w:div w:id="758064475">
      <w:bodyDiv w:val="1"/>
      <w:marLeft w:val="0"/>
      <w:marRight w:val="0"/>
      <w:marTop w:val="0"/>
      <w:marBottom w:val="0"/>
      <w:divBdr>
        <w:top w:val="none" w:sz="0" w:space="0" w:color="auto"/>
        <w:left w:val="none" w:sz="0" w:space="0" w:color="auto"/>
        <w:bottom w:val="none" w:sz="0" w:space="0" w:color="auto"/>
        <w:right w:val="none" w:sz="0" w:space="0" w:color="auto"/>
      </w:divBdr>
      <w:divsChild>
        <w:div w:id="586352748">
          <w:marLeft w:val="0"/>
          <w:marRight w:val="0"/>
          <w:marTop w:val="0"/>
          <w:marBottom w:val="0"/>
          <w:divBdr>
            <w:top w:val="none" w:sz="0" w:space="0" w:color="auto"/>
            <w:left w:val="none" w:sz="0" w:space="0" w:color="auto"/>
            <w:bottom w:val="none" w:sz="0" w:space="0" w:color="auto"/>
            <w:right w:val="none" w:sz="0" w:space="0" w:color="auto"/>
          </w:divBdr>
        </w:div>
      </w:divsChild>
    </w:div>
    <w:div w:id="1381713021">
      <w:bodyDiv w:val="1"/>
      <w:marLeft w:val="0"/>
      <w:marRight w:val="0"/>
      <w:marTop w:val="0"/>
      <w:marBottom w:val="0"/>
      <w:divBdr>
        <w:top w:val="none" w:sz="0" w:space="0" w:color="auto"/>
        <w:left w:val="none" w:sz="0" w:space="0" w:color="auto"/>
        <w:bottom w:val="none" w:sz="0" w:space="0" w:color="auto"/>
        <w:right w:val="none" w:sz="0" w:space="0" w:color="auto"/>
      </w:divBdr>
    </w:div>
    <w:div w:id="17126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conf/ADL202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auku@celotaj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ltictrails.eu/lv/fo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tictrails.eu/lv/coastal" TargetMode="External"/><Relationship Id="rId4" Type="http://schemas.openxmlformats.org/officeDocument/2006/relationships/settings" Target="settings.xml"/><Relationship Id="rId9" Type="http://schemas.openxmlformats.org/officeDocument/2006/relationships/hyperlink" Target="https://www.celotajs.lv/lv/news/topic/view/mkd202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dc:creator>
  <cp:lastModifiedBy>anna</cp:lastModifiedBy>
  <cp:revision>2</cp:revision>
  <dcterms:created xsi:type="dcterms:W3CDTF">2021-12-15T10:53:00Z</dcterms:created>
  <dcterms:modified xsi:type="dcterms:W3CDTF">2021-12-15T10:53:00Z</dcterms:modified>
</cp:coreProperties>
</file>