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16408" w14:textId="77777777" w:rsidR="005D5DA9" w:rsidRDefault="005D5DA9" w:rsidP="00445547">
      <w:pPr>
        <w:pStyle w:val="Normal1"/>
        <w:jc w:val="both"/>
        <w:rPr>
          <w:rFonts w:asciiTheme="minorHAnsi" w:hAnsiTheme="minorHAnsi" w:cstheme="minorHAnsi"/>
          <w:u w:val="single"/>
        </w:rPr>
      </w:pPr>
    </w:p>
    <w:p w14:paraId="065775BB" w14:textId="77777777" w:rsidR="005D5DA9" w:rsidRDefault="005D5DA9" w:rsidP="00445547">
      <w:pPr>
        <w:pStyle w:val="Normal1"/>
        <w:jc w:val="both"/>
        <w:rPr>
          <w:rFonts w:asciiTheme="minorHAnsi" w:hAnsiTheme="minorHAnsi" w:cstheme="minorHAnsi"/>
          <w:u w:val="single"/>
        </w:rPr>
      </w:pPr>
    </w:p>
    <w:p w14:paraId="644C2CD8" w14:textId="44CAF11C" w:rsidR="00CB6BD4" w:rsidRPr="005D5DA9" w:rsidRDefault="00C87BE1" w:rsidP="00445547">
      <w:pPr>
        <w:pStyle w:val="Normal1"/>
        <w:jc w:val="both"/>
        <w:rPr>
          <w:rFonts w:asciiTheme="minorHAnsi" w:hAnsiTheme="minorHAnsi" w:cstheme="minorHAnsi"/>
        </w:rPr>
      </w:pPr>
      <w:r w:rsidRPr="005D5DA9">
        <w:rPr>
          <w:rFonts w:asciiTheme="minorHAnsi" w:hAnsiTheme="minorHAnsi" w:cstheme="minorHAnsi"/>
          <w:u w:val="single"/>
        </w:rPr>
        <w:t>Ziņa presei</w:t>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D92289" w:rsidRPr="005D5DA9">
        <w:rPr>
          <w:rFonts w:asciiTheme="minorHAnsi" w:hAnsiTheme="minorHAnsi" w:cstheme="minorHAnsi"/>
        </w:rPr>
        <w:tab/>
      </w:r>
      <w:r w:rsidR="005D5DA9">
        <w:rPr>
          <w:rFonts w:asciiTheme="minorHAnsi" w:hAnsiTheme="minorHAnsi" w:cstheme="minorHAnsi"/>
        </w:rPr>
        <w:tab/>
      </w:r>
      <w:r w:rsidR="00D92289" w:rsidRPr="005D5DA9">
        <w:rPr>
          <w:rFonts w:asciiTheme="minorHAnsi" w:hAnsiTheme="minorHAnsi" w:cstheme="minorHAnsi"/>
        </w:rPr>
        <w:tab/>
      </w:r>
      <w:r w:rsidR="005D5DA9">
        <w:rPr>
          <w:rFonts w:asciiTheme="minorHAnsi" w:hAnsiTheme="minorHAnsi" w:cstheme="minorHAnsi"/>
        </w:rPr>
        <w:t>0</w:t>
      </w:r>
      <w:r w:rsidR="00B32AFC">
        <w:rPr>
          <w:rFonts w:asciiTheme="minorHAnsi" w:hAnsiTheme="minorHAnsi" w:cstheme="minorHAnsi"/>
        </w:rPr>
        <w:t>5</w:t>
      </w:r>
      <w:r w:rsidR="002821AF" w:rsidRPr="005D5DA9">
        <w:rPr>
          <w:rFonts w:asciiTheme="minorHAnsi" w:hAnsiTheme="minorHAnsi" w:cstheme="minorHAnsi"/>
        </w:rPr>
        <w:t>.11.2020.</w:t>
      </w:r>
    </w:p>
    <w:p w14:paraId="59615739" w14:textId="77777777" w:rsidR="00A2635E" w:rsidRPr="00B32AFC" w:rsidRDefault="00445547" w:rsidP="001A4DF5">
      <w:pPr>
        <w:pStyle w:val="NormalWeb"/>
        <w:jc w:val="center"/>
        <w:rPr>
          <w:rFonts w:asciiTheme="minorHAnsi" w:hAnsiTheme="minorHAnsi" w:cstheme="minorHAnsi"/>
          <w:b/>
          <w:sz w:val="28"/>
          <w:szCs w:val="28"/>
          <w:lang w:val="lv-LV"/>
        </w:rPr>
      </w:pPr>
      <w:r w:rsidRPr="00B32AFC">
        <w:rPr>
          <w:rFonts w:asciiTheme="minorHAnsi" w:hAnsiTheme="minorHAnsi" w:cstheme="minorHAnsi"/>
          <w:b/>
          <w:sz w:val="28"/>
          <w:szCs w:val="28"/>
          <w:lang w:val="lv-LV"/>
        </w:rPr>
        <w:t xml:space="preserve">Lauku tūrisma </w:t>
      </w:r>
      <w:r w:rsidR="001A4DF5" w:rsidRPr="00B32AFC">
        <w:rPr>
          <w:rFonts w:asciiTheme="minorHAnsi" w:hAnsiTheme="minorHAnsi" w:cstheme="minorHAnsi"/>
          <w:b/>
          <w:sz w:val="28"/>
          <w:szCs w:val="28"/>
          <w:lang w:val="lv-LV"/>
        </w:rPr>
        <w:t>mītnes pašizolācijai un karantīnai</w:t>
      </w:r>
    </w:p>
    <w:p w14:paraId="065C101C" w14:textId="77777777" w:rsidR="001A4DF5" w:rsidRPr="005D5DA9" w:rsidRDefault="001A4DF5" w:rsidP="001A4DF5">
      <w:pPr>
        <w:pStyle w:val="NormalWeb"/>
        <w:jc w:val="both"/>
        <w:rPr>
          <w:rFonts w:asciiTheme="minorHAnsi" w:hAnsiTheme="minorHAnsi" w:cstheme="minorHAnsi"/>
          <w:i/>
          <w:sz w:val="22"/>
          <w:szCs w:val="22"/>
          <w:lang w:val="lv-LV"/>
        </w:rPr>
      </w:pPr>
      <w:r w:rsidRPr="005D5DA9">
        <w:rPr>
          <w:rFonts w:asciiTheme="minorHAnsi" w:hAnsiTheme="minorHAnsi" w:cstheme="minorHAnsi"/>
          <w:i/>
          <w:sz w:val="22"/>
          <w:szCs w:val="22"/>
          <w:lang w:val="lv-LV"/>
        </w:rPr>
        <w:t xml:space="preserve">Latvijas lauku tūrisma asociācija „Lauku ceļotājs” </w:t>
      </w:r>
      <w:r w:rsidR="005D5DA9">
        <w:rPr>
          <w:rFonts w:asciiTheme="minorHAnsi" w:hAnsiTheme="minorHAnsi" w:cstheme="minorHAnsi"/>
          <w:i/>
          <w:sz w:val="22"/>
          <w:szCs w:val="22"/>
          <w:lang w:val="lv-LV"/>
        </w:rPr>
        <w:t>apkopojusi</w:t>
      </w:r>
      <w:r w:rsidR="0020413E" w:rsidRPr="005D5DA9">
        <w:rPr>
          <w:rFonts w:asciiTheme="minorHAnsi" w:hAnsiTheme="minorHAnsi" w:cstheme="minorHAnsi"/>
          <w:i/>
          <w:sz w:val="22"/>
          <w:szCs w:val="22"/>
          <w:lang w:val="lv-LV"/>
        </w:rPr>
        <w:t xml:space="preserve"> </w:t>
      </w:r>
      <w:r w:rsidRPr="005D5DA9">
        <w:rPr>
          <w:rFonts w:asciiTheme="minorHAnsi" w:hAnsiTheme="minorHAnsi" w:cstheme="minorHAnsi"/>
          <w:i/>
          <w:sz w:val="22"/>
          <w:szCs w:val="22"/>
          <w:lang w:val="lv-LV"/>
        </w:rPr>
        <w:t xml:space="preserve"> aktuālu </w:t>
      </w:r>
      <w:r w:rsidR="005F6618" w:rsidRPr="005D5DA9">
        <w:rPr>
          <w:rFonts w:asciiTheme="minorHAnsi" w:hAnsiTheme="minorHAnsi" w:cstheme="minorHAnsi"/>
          <w:i/>
          <w:sz w:val="22"/>
          <w:szCs w:val="22"/>
          <w:lang w:val="lv-LV"/>
        </w:rPr>
        <w:t xml:space="preserve">informāciju par </w:t>
      </w:r>
      <w:r w:rsidR="005D5DA9">
        <w:rPr>
          <w:rFonts w:asciiTheme="minorHAnsi" w:hAnsiTheme="minorHAnsi" w:cstheme="minorHAnsi"/>
          <w:i/>
          <w:sz w:val="22"/>
          <w:szCs w:val="22"/>
          <w:lang w:val="lv-LV"/>
        </w:rPr>
        <w:t>lauku tūrisma mītnēm</w:t>
      </w:r>
      <w:r w:rsidRPr="005D5DA9">
        <w:rPr>
          <w:rFonts w:asciiTheme="minorHAnsi" w:hAnsiTheme="minorHAnsi" w:cstheme="minorHAnsi"/>
          <w:i/>
          <w:sz w:val="22"/>
          <w:szCs w:val="22"/>
          <w:lang w:val="lv-LV"/>
        </w:rPr>
        <w:t xml:space="preserve"> , kuru saimnieki ir gatavi uzņemt viesus, kam nepieciešama pašizolācija vai karantīna. Šādas mītnes atrodas visā Latvijā, lielākā daļa – Vidzemē. </w:t>
      </w:r>
    </w:p>
    <w:p w14:paraId="14E2B2F4" w14:textId="77777777" w:rsidR="000263CF" w:rsidRPr="005D5DA9" w:rsidRDefault="001A4DF5" w:rsidP="001A4DF5">
      <w:pPr>
        <w:pStyle w:val="NormalWeb"/>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 xml:space="preserve">Aktīvajai tūrisma sezonai beidzoties, pieaug to lauku tūrisma naktsmītņu skaits, kuru saimnieki ir gatavi veikt drošības pasākumus un piedāvāt savus pakalpojumus tiem, kam nepieciešams pašizolēties vai doties karantīnā. </w:t>
      </w:r>
      <w:r w:rsidR="005F6618" w:rsidRPr="005D5DA9">
        <w:rPr>
          <w:rFonts w:asciiTheme="minorHAnsi" w:hAnsiTheme="minorHAnsi" w:cstheme="minorHAnsi"/>
          <w:sz w:val="22"/>
          <w:szCs w:val="22"/>
          <w:lang w:val="lv-LV"/>
        </w:rPr>
        <w:t xml:space="preserve">Vietnē </w:t>
      </w:r>
      <w:hyperlink r:id="rId7" w:history="1">
        <w:r w:rsidR="005F6618" w:rsidRPr="005D5DA9">
          <w:rPr>
            <w:rStyle w:val="Hyperlink"/>
            <w:rFonts w:asciiTheme="minorHAnsi" w:hAnsiTheme="minorHAnsi" w:cstheme="minorHAnsi"/>
            <w:sz w:val="22"/>
            <w:szCs w:val="22"/>
            <w:lang w:val="lv-LV"/>
          </w:rPr>
          <w:t>www.celotajs.lv</w:t>
        </w:r>
      </w:hyperlink>
      <w:r w:rsidR="005F6618" w:rsidRPr="005D5DA9">
        <w:rPr>
          <w:rFonts w:asciiTheme="minorHAnsi" w:hAnsiTheme="minorHAnsi" w:cstheme="minorHAnsi"/>
          <w:sz w:val="22"/>
          <w:szCs w:val="22"/>
          <w:lang w:val="lv-LV"/>
        </w:rPr>
        <w:t xml:space="preserve"> </w:t>
      </w:r>
      <w:r w:rsidR="00CB06AB" w:rsidRPr="005D5DA9">
        <w:rPr>
          <w:rFonts w:asciiTheme="minorHAnsi" w:hAnsiTheme="minorHAnsi" w:cstheme="minorHAnsi"/>
          <w:sz w:val="22"/>
          <w:szCs w:val="22"/>
          <w:lang w:val="lv-LV"/>
        </w:rPr>
        <w:t>izveidota īpaša sadaļa</w:t>
      </w:r>
      <w:r w:rsidR="0020413E" w:rsidRPr="005D5DA9">
        <w:rPr>
          <w:rFonts w:asciiTheme="minorHAnsi" w:hAnsiTheme="minorHAnsi" w:cstheme="minorHAnsi"/>
          <w:sz w:val="22"/>
          <w:szCs w:val="22"/>
          <w:lang w:val="lv-LV"/>
        </w:rPr>
        <w:t xml:space="preserve"> </w:t>
      </w:r>
      <w:r w:rsidR="00CB06AB" w:rsidRPr="005D5DA9">
        <w:rPr>
          <w:rFonts w:asciiTheme="minorHAnsi" w:hAnsiTheme="minorHAnsi" w:cstheme="minorHAnsi"/>
          <w:b/>
          <w:sz w:val="22"/>
          <w:szCs w:val="22"/>
          <w:lang w:val="lv-LV"/>
        </w:rPr>
        <w:t xml:space="preserve"> „Lauku tūrisma mītnes pašizolācijai un karantīnai”,</w:t>
      </w:r>
      <w:r w:rsidR="00CB06AB" w:rsidRPr="005D5DA9">
        <w:rPr>
          <w:rFonts w:asciiTheme="minorHAnsi" w:hAnsiTheme="minorHAnsi" w:cstheme="minorHAnsi"/>
          <w:sz w:val="22"/>
          <w:szCs w:val="22"/>
          <w:lang w:val="lv-LV"/>
        </w:rPr>
        <w:t xml:space="preserve"> kurā </w:t>
      </w:r>
      <w:r w:rsidR="005F6618" w:rsidRPr="005D5DA9">
        <w:rPr>
          <w:rFonts w:asciiTheme="minorHAnsi" w:hAnsiTheme="minorHAnsi" w:cstheme="minorHAnsi"/>
          <w:sz w:val="22"/>
          <w:szCs w:val="22"/>
          <w:lang w:val="lv-LV"/>
        </w:rPr>
        <w:t>regulāri  atjaunojam informāciju par  aktuālo piedāvājumu.</w:t>
      </w:r>
    </w:p>
    <w:p w14:paraId="57F7F7A2" w14:textId="77777777" w:rsidR="000263CF" w:rsidRPr="005D5DA9" w:rsidRDefault="0020413E" w:rsidP="000263CF">
      <w:pPr>
        <w:pStyle w:val="NormalWeb"/>
        <w:spacing w:after="0"/>
        <w:jc w:val="both"/>
        <w:rPr>
          <w:rFonts w:asciiTheme="minorHAnsi" w:hAnsiTheme="minorHAnsi" w:cstheme="minorHAnsi"/>
          <w:b/>
          <w:sz w:val="22"/>
          <w:szCs w:val="22"/>
          <w:lang w:val="lv-LV"/>
        </w:rPr>
      </w:pPr>
      <w:r w:rsidRPr="005D5DA9">
        <w:rPr>
          <w:rFonts w:asciiTheme="minorHAnsi" w:hAnsiTheme="minorHAnsi" w:cstheme="minorHAnsi"/>
          <w:b/>
          <w:sz w:val="22"/>
          <w:szCs w:val="22"/>
          <w:lang w:val="lv-LV"/>
        </w:rPr>
        <w:t>Naktsmītņu piedāvājums</w:t>
      </w:r>
    </w:p>
    <w:p w14:paraId="5EE3D625" w14:textId="77777777" w:rsidR="0020413E" w:rsidRPr="00B32AFC" w:rsidRDefault="000263CF" w:rsidP="005D5DA9">
      <w:pPr>
        <w:pStyle w:val="NormalWeb"/>
        <w:numPr>
          <w:ilvl w:val="0"/>
          <w:numId w:val="15"/>
        </w:numPr>
        <w:spacing w:before="0" w:after="0"/>
        <w:ind w:left="360"/>
        <w:jc w:val="both"/>
        <w:rPr>
          <w:rFonts w:asciiTheme="minorHAnsi" w:hAnsiTheme="minorHAnsi" w:cstheme="minorHAnsi"/>
          <w:sz w:val="22"/>
          <w:szCs w:val="22"/>
          <w:u w:val="single"/>
          <w:lang w:val="lv-LV"/>
        </w:rPr>
      </w:pPr>
      <w:r w:rsidRPr="00B32AFC">
        <w:rPr>
          <w:rFonts w:asciiTheme="minorHAnsi" w:hAnsiTheme="minorHAnsi" w:cstheme="minorHAnsi"/>
          <w:sz w:val="22"/>
          <w:szCs w:val="22"/>
          <w:u w:val="single"/>
          <w:lang w:val="lv-LV"/>
        </w:rPr>
        <w:t xml:space="preserve">Brīvdienu mājas </w:t>
      </w:r>
    </w:p>
    <w:p w14:paraId="659B308A" w14:textId="77777777" w:rsidR="0020413E" w:rsidRPr="005D5DA9" w:rsidRDefault="0020413E"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 xml:space="preserve">Tās </w:t>
      </w:r>
      <w:r w:rsidR="000263CF" w:rsidRPr="005D5DA9">
        <w:rPr>
          <w:rFonts w:asciiTheme="minorHAnsi" w:hAnsiTheme="minorHAnsi" w:cstheme="minorHAnsi"/>
          <w:sz w:val="22"/>
          <w:szCs w:val="22"/>
          <w:lang w:val="lv-LV"/>
        </w:rPr>
        <w:t xml:space="preserve">ir atsevišķas mājas ar vairākām guļamistabām, dzīvojamo istabu, </w:t>
      </w:r>
      <w:r w:rsidR="00B40073" w:rsidRPr="005D5DA9">
        <w:rPr>
          <w:rFonts w:asciiTheme="minorHAnsi" w:hAnsiTheme="minorHAnsi" w:cstheme="minorHAnsi"/>
          <w:sz w:val="22"/>
          <w:szCs w:val="22"/>
          <w:lang w:val="lv-LV"/>
        </w:rPr>
        <w:t xml:space="preserve">ēdiena gatavošanai aprīkotu </w:t>
      </w:r>
      <w:r w:rsidR="000263CF" w:rsidRPr="005D5DA9">
        <w:rPr>
          <w:rFonts w:asciiTheme="minorHAnsi" w:hAnsiTheme="minorHAnsi" w:cstheme="minorHAnsi"/>
          <w:sz w:val="22"/>
          <w:szCs w:val="22"/>
          <w:lang w:val="lv-LV"/>
        </w:rPr>
        <w:t>virtuvi un labierīcībām. Dažkārt brīvdienu mājas ēkā vai tai piederošajā teritorijā atrodas arī pirts. Ap brīvdienu mājām parasti ir privāta āra teritorija, kur iespējams uzturēties svaigā gaisā</w:t>
      </w:r>
      <w:r w:rsidRPr="005D5DA9">
        <w:rPr>
          <w:rFonts w:asciiTheme="minorHAnsi" w:hAnsiTheme="minorHAnsi" w:cstheme="minorHAnsi"/>
          <w:sz w:val="22"/>
          <w:szCs w:val="22"/>
          <w:lang w:val="lv-LV"/>
        </w:rPr>
        <w:t xml:space="preserve">. </w:t>
      </w:r>
      <w:r w:rsidR="000263CF" w:rsidRPr="005D5DA9">
        <w:rPr>
          <w:rFonts w:asciiTheme="minorHAnsi" w:hAnsiTheme="minorHAnsi" w:cstheme="minorHAnsi"/>
          <w:sz w:val="22"/>
          <w:szCs w:val="22"/>
          <w:lang w:val="lv-LV"/>
        </w:rPr>
        <w:t xml:space="preserve">Brīvdienu mājas ir piemērotas </w:t>
      </w:r>
      <w:r w:rsidR="0033092E" w:rsidRPr="005D5DA9">
        <w:rPr>
          <w:rFonts w:asciiTheme="minorHAnsi" w:hAnsiTheme="minorHAnsi" w:cstheme="minorHAnsi"/>
          <w:sz w:val="22"/>
          <w:szCs w:val="22"/>
          <w:lang w:val="lv-LV"/>
        </w:rPr>
        <w:t xml:space="preserve">karantīnas situācijai un </w:t>
      </w:r>
      <w:r w:rsidR="000263CF" w:rsidRPr="005D5DA9">
        <w:rPr>
          <w:rFonts w:asciiTheme="minorHAnsi" w:hAnsiTheme="minorHAnsi" w:cstheme="minorHAnsi"/>
          <w:sz w:val="22"/>
          <w:szCs w:val="22"/>
          <w:lang w:val="lv-LV"/>
        </w:rPr>
        <w:t xml:space="preserve">pašizolācijai ģimenēm, kam nepieciešama lielāka platība, lai visi ģimenes locekļi varētu gan strādāt, gan mācīties attālināti, netraucējot cits citu. Brīvdienu mājās parasti ir interneta pieslēgums, taču iepriekš </w:t>
      </w:r>
      <w:r w:rsidR="00B40073" w:rsidRPr="005D5DA9">
        <w:rPr>
          <w:rFonts w:asciiTheme="minorHAnsi" w:hAnsiTheme="minorHAnsi" w:cstheme="minorHAnsi"/>
          <w:sz w:val="22"/>
          <w:szCs w:val="22"/>
          <w:lang w:val="lv-LV"/>
        </w:rPr>
        <w:t>jā</w:t>
      </w:r>
      <w:r w:rsidR="000263CF" w:rsidRPr="005D5DA9">
        <w:rPr>
          <w:rFonts w:asciiTheme="minorHAnsi" w:hAnsiTheme="minorHAnsi" w:cstheme="minorHAnsi"/>
          <w:sz w:val="22"/>
          <w:szCs w:val="22"/>
          <w:lang w:val="lv-LV"/>
        </w:rPr>
        <w:t xml:space="preserve">pārliecinās par </w:t>
      </w:r>
      <w:r w:rsidR="00B40073" w:rsidRPr="005D5DA9">
        <w:rPr>
          <w:rFonts w:asciiTheme="minorHAnsi" w:hAnsiTheme="minorHAnsi" w:cstheme="minorHAnsi"/>
          <w:sz w:val="22"/>
          <w:szCs w:val="22"/>
          <w:lang w:val="lv-LV"/>
        </w:rPr>
        <w:t>tā</w:t>
      </w:r>
      <w:r w:rsidR="000263CF" w:rsidRPr="005D5DA9">
        <w:rPr>
          <w:rFonts w:asciiTheme="minorHAnsi" w:hAnsiTheme="minorHAnsi" w:cstheme="minorHAnsi"/>
          <w:sz w:val="22"/>
          <w:szCs w:val="22"/>
          <w:lang w:val="lv-LV"/>
        </w:rPr>
        <w:t xml:space="preserve"> kvalitāti un jaudu. </w:t>
      </w:r>
      <w:r w:rsidR="00B40073" w:rsidRPr="005D5DA9">
        <w:rPr>
          <w:rFonts w:asciiTheme="minorHAnsi" w:hAnsiTheme="minorHAnsi" w:cstheme="minorHAnsi"/>
          <w:sz w:val="22"/>
          <w:szCs w:val="22"/>
          <w:lang w:val="lv-LV"/>
        </w:rPr>
        <w:t xml:space="preserve">Iespējams, ka uz brīvdienu māju viesi varēs doties kopā ar saviem četrkājainajiem mīluļiem, ja tas nepieciešams.  </w:t>
      </w:r>
    </w:p>
    <w:p w14:paraId="0DA21BF1" w14:textId="77777777" w:rsidR="0020413E" w:rsidRPr="00B32AFC" w:rsidRDefault="0020413E" w:rsidP="005D5DA9">
      <w:pPr>
        <w:pStyle w:val="NormalWeb"/>
        <w:numPr>
          <w:ilvl w:val="0"/>
          <w:numId w:val="15"/>
        </w:numPr>
        <w:spacing w:before="0" w:after="0"/>
        <w:ind w:left="360"/>
        <w:jc w:val="both"/>
        <w:rPr>
          <w:rFonts w:asciiTheme="minorHAnsi" w:hAnsiTheme="minorHAnsi" w:cstheme="minorHAnsi"/>
          <w:sz w:val="22"/>
          <w:szCs w:val="22"/>
          <w:u w:val="single"/>
          <w:lang w:val="lv-LV"/>
        </w:rPr>
      </w:pPr>
      <w:r w:rsidRPr="00B32AFC">
        <w:rPr>
          <w:rFonts w:asciiTheme="minorHAnsi" w:hAnsiTheme="minorHAnsi" w:cstheme="minorHAnsi"/>
          <w:sz w:val="22"/>
          <w:szCs w:val="22"/>
          <w:u w:val="single"/>
          <w:lang w:val="lv-LV"/>
        </w:rPr>
        <w:t>Kempingi</w:t>
      </w:r>
    </w:p>
    <w:p w14:paraId="1F169F0E" w14:textId="77777777" w:rsidR="000263CF" w:rsidRPr="005D5DA9" w:rsidRDefault="0020413E"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Kempingi piedāvā atsevišķas brīvdienu mājas, kas ir pilnībā aprīkotas un apkurināmas. Āra teritorija ir kopīga viesiem, taču tā ir pietiekami plaša, lai ievērotu distancēšanos.</w:t>
      </w:r>
    </w:p>
    <w:p w14:paraId="41E09FE5" w14:textId="77777777" w:rsidR="0020413E" w:rsidRPr="00B32AFC" w:rsidRDefault="0020413E" w:rsidP="005D5DA9">
      <w:pPr>
        <w:pStyle w:val="NormalWeb"/>
        <w:numPr>
          <w:ilvl w:val="0"/>
          <w:numId w:val="15"/>
        </w:numPr>
        <w:spacing w:before="0" w:after="0"/>
        <w:ind w:left="360"/>
        <w:jc w:val="both"/>
        <w:rPr>
          <w:rFonts w:asciiTheme="minorHAnsi" w:hAnsiTheme="minorHAnsi" w:cstheme="minorHAnsi"/>
          <w:sz w:val="22"/>
          <w:szCs w:val="22"/>
          <w:u w:val="single"/>
          <w:lang w:val="lv-LV"/>
        </w:rPr>
      </w:pPr>
      <w:r w:rsidRPr="00B32AFC">
        <w:rPr>
          <w:rFonts w:asciiTheme="minorHAnsi" w:hAnsiTheme="minorHAnsi" w:cstheme="minorHAnsi"/>
          <w:sz w:val="22"/>
          <w:szCs w:val="22"/>
          <w:u w:val="single"/>
          <w:lang w:val="lv-LV"/>
        </w:rPr>
        <w:t>Viesu nami</w:t>
      </w:r>
    </w:p>
    <w:p w14:paraId="6162FCCA" w14:textId="77777777" w:rsidR="004B53BB" w:rsidRPr="005D5DA9" w:rsidRDefault="00B40073"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Viesu nami piedāvā atsevišķas istabas vai dzīvokļus ar labierīcībām un ēdiena gatavošanas iespējām</w:t>
      </w:r>
      <w:r w:rsidR="001C64BE" w:rsidRPr="005D5DA9">
        <w:rPr>
          <w:rFonts w:asciiTheme="minorHAnsi" w:hAnsiTheme="minorHAnsi" w:cstheme="minorHAnsi"/>
          <w:sz w:val="22"/>
          <w:szCs w:val="22"/>
          <w:lang w:val="lv-LV"/>
        </w:rPr>
        <w:t>, kā arī atsevišķus brīvdienu namiņus viesu namu teritorijā.</w:t>
      </w:r>
      <w:r w:rsidRPr="005D5DA9">
        <w:rPr>
          <w:rFonts w:asciiTheme="minorHAnsi" w:hAnsiTheme="minorHAnsi" w:cstheme="minorHAnsi"/>
          <w:sz w:val="22"/>
          <w:szCs w:val="22"/>
          <w:lang w:val="lv-LV"/>
        </w:rPr>
        <w:t xml:space="preserve"> Arī viesu nami parasti atrodas lauku apvidū, kur iespējams uzturēties svaigā gaisā</w:t>
      </w:r>
      <w:r w:rsidR="005F6618" w:rsidRPr="005D5DA9">
        <w:rPr>
          <w:rFonts w:asciiTheme="minorHAnsi" w:hAnsiTheme="minorHAnsi" w:cstheme="minorHAnsi"/>
          <w:sz w:val="22"/>
          <w:szCs w:val="22"/>
          <w:lang w:val="lv-LV"/>
        </w:rPr>
        <w:t xml:space="preserve"> un nodarboties ar fiziskām aktivitātēm, ievērojot distancēšanos</w:t>
      </w:r>
      <w:r w:rsidR="001C64BE" w:rsidRPr="005D5DA9">
        <w:rPr>
          <w:rFonts w:asciiTheme="minorHAnsi" w:hAnsiTheme="minorHAnsi" w:cstheme="minorHAnsi"/>
          <w:sz w:val="22"/>
          <w:szCs w:val="22"/>
          <w:lang w:val="lv-LV"/>
        </w:rPr>
        <w:t>.</w:t>
      </w:r>
    </w:p>
    <w:p w14:paraId="2D88C11A" w14:textId="77777777" w:rsidR="001C64BE" w:rsidRPr="005D5DA9" w:rsidRDefault="001C64BE" w:rsidP="001C64BE">
      <w:pPr>
        <w:pStyle w:val="NormalWeb"/>
        <w:spacing w:before="0" w:after="0"/>
        <w:ind w:left="360"/>
        <w:jc w:val="both"/>
        <w:rPr>
          <w:rFonts w:asciiTheme="minorHAnsi" w:hAnsiTheme="minorHAnsi" w:cstheme="minorHAnsi"/>
          <w:sz w:val="22"/>
          <w:szCs w:val="22"/>
          <w:lang w:val="lv-LV"/>
        </w:rPr>
      </w:pPr>
    </w:p>
    <w:p w14:paraId="7264D59D" w14:textId="77777777" w:rsidR="001C64BE" w:rsidRPr="005D5DA9" w:rsidRDefault="001C64BE" w:rsidP="001C64BE">
      <w:pPr>
        <w:pStyle w:val="NormalWeb"/>
        <w:spacing w:before="0" w:after="0"/>
        <w:jc w:val="both"/>
        <w:rPr>
          <w:rFonts w:asciiTheme="minorHAnsi" w:hAnsiTheme="minorHAnsi" w:cstheme="minorHAnsi"/>
          <w:b/>
          <w:sz w:val="22"/>
          <w:szCs w:val="22"/>
          <w:lang w:val="lv-LV"/>
        </w:rPr>
      </w:pPr>
      <w:r w:rsidRPr="005D5DA9">
        <w:rPr>
          <w:rFonts w:asciiTheme="minorHAnsi" w:hAnsiTheme="minorHAnsi" w:cstheme="minorHAnsi"/>
          <w:b/>
          <w:sz w:val="22"/>
          <w:szCs w:val="22"/>
          <w:lang w:val="lv-LV"/>
        </w:rPr>
        <w:t>Pakalpojumi</w:t>
      </w:r>
    </w:p>
    <w:p w14:paraId="2163D9B4" w14:textId="77777777" w:rsidR="001C64BE" w:rsidRPr="005D5DA9" w:rsidRDefault="001C64BE"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 xml:space="preserve">Rezervējot mītni, </w:t>
      </w:r>
      <w:r w:rsidR="005D5DA9" w:rsidRPr="005D5DA9">
        <w:rPr>
          <w:rFonts w:asciiTheme="minorHAnsi" w:hAnsiTheme="minorHAnsi" w:cstheme="minorHAnsi"/>
          <w:sz w:val="22"/>
          <w:szCs w:val="22"/>
          <w:lang w:val="lv-LV"/>
        </w:rPr>
        <w:t>vēlams</w:t>
      </w:r>
      <w:r w:rsidRPr="005D5DA9">
        <w:rPr>
          <w:rFonts w:asciiTheme="minorHAnsi" w:hAnsiTheme="minorHAnsi" w:cstheme="minorHAnsi"/>
          <w:sz w:val="22"/>
          <w:szCs w:val="22"/>
          <w:lang w:val="lv-LV"/>
        </w:rPr>
        <w:t xml:space="preserve"> zināt, kādi papildus pakalpojumi var būt nep</w:t>
      </w:r>
      <w:r w:rsidR="005D5DA9" w:rsidRPr="005D5DA9">
        <w:rPr>
          <w:rFonts w:asciiTheme="minorHAnsi" w:hAnsiTheme="minorHAnsi" w:cstheme="minorHAnsi"/>
          <w:sz w:val="22"/>
          <w:szCs w:val="22"/>
          <w:lang w:val="lv-LV"/>
        </w:rPr>
        <w:t xml:space="preserve">ieciešami un par tiem laicīgi </w:t>
      </w:r>
      <w:r w:rsidRPr="005D5DA9">
        <w:rPr>
          <w:rFonts w:asciiTheme="minorHAnsi" w:hAnsiTheme="minorHAnsi" w:cstheme="minorHAnsi"/>
          <w:sz w:val="22"/>
          <w:szCs w:val="22"/>
          <w:lang w:val="lv-LV"/>
        </w:rPr>
        <w:t>vieno</w:t>
      </w:r>
      <w:r w:rsidR="005D5DA9" w:rsidRPr="005D5DA9">
        <w:rPr>
          <w:rFonts w:asciiTheme="minorHAnsi" w:hAnsiTheme="minorHAnsi" w:cstheme="minorHAnsi"/>
          <w:sz w:val="22"/>
          <w:szCs w:val="22"/>
          <w:lang w:val="lv-LV"/>
        </w:rPr>
        <w:t>ties</w:t>
      </w:r>
      <w:r w:rsidRPr="005D5DA9">
        <w:rPr>
          <w:rFonts w:asciiTheme="minorHAnsi" w:hAnsiTheme="minorHAnsi" w:cstheme="minorHAnsi"/>
          <w:sz w:val="22"/>
          <w:szCs w:val="22"/>
          <w:lang w:val="lv-LV"/>
        </w:rPr>
        <w:t xml:space="preserve"> ar saimniekiem. Ēdināšanas pakalpojumi lielākajā daļā mītņu netiks sniegti, taču var būt iespēja vienoties ar saimniekiem par ēdienu vai produktu piegādi no tuvākās kafejnīcas vai veikala. </w:t>
      </w:r>
    </w:p>
    <w:p w14:paraId="0EA39700" w14:textId="77777777" w:rsidR="005D5DA9" w:rsidRPr="005D5DA9" w:rsidRDefault="005D5DA9" w:rsidP="001C64BE">
      <w:pPr>
        <w:pStyle w:val="NormalWeb"/>
        <w:spacing w:before="0" w:after="0"/>
        <w:ind w:left="360"/>
        <w:jc w:val="both"/>
        <w:rPr>
          <w:rFonts w:asciiTheme="minorHAnsi" w:hAnsiTheme="minorHAnsi" w:cstheme="minorHAnsi"/>
          <w:sz w:val="22"/>
          <w:szCs w:val="22"/>
          <w:lang w:val="lv-LV"/>
        </w:rPr>
      </w:pPr>
    </w:p>
    <w:p w14:paraId="34E48EDA" w14:textId="77777777" w:rsidR="005D5DA9" w:rsidRPr="005D5DA9" w:rsidRDefault="005D5DA9"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b/>
          <w:sz w:val="22"/>
          <w:szCs w:val="22"/>
          <w:lang w:val="lv-LV"/>
        </w:rPr>
        <w:t>Cenas</w:t>
      </w:r>
    </w:p>
    <w:p w14:paraId="3F490F59" w14:textId="77777777" w:rsidR="005D5DA9" w:rsidRPr="005D5DA9" w:rsidRDefault="005D5DA9"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Cenas var būt norādītas mītnes informācijā, taču vairumā gadījumu tās tiks noteiktas, viesiem un saimniekiem abpusēji vienojoties, atkarībā no uzturēšanās ilguma, viesu skaita, nepieciešamajiem pakalpojumiem un citiem apstākļiem.</w:t>
      </w:r>
    </w:p>
    <w:p w14:paraId="70DE8E1D" w14:textId="77777777" w:rsidR="005D5DA9" w:rsidRPr="005D5DA9" w:rsidRDefault="005D5DA9" w:rsidP="005D5DA9">
      <w:pPr>
        <w:pStyle w:val="NormalWeb"/>
        <w:spacing w:before="0" w:after="0"/>
        <w:ind w:left="36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 xml:space="preserve"> </w:t>
      </w:r>
    </w:p>
    <w:p w14:paraId="24FEE500" w14:textId="77777777" w:rsidR="005D5DA9" w:rsidRPr="005D5DA9" w:rsidRDefault="005D5DA9" w:rsidP="005D5DA9">
      <w:pPr>
        <w:pStyle w:val="NormalWeb"/>
        <w:spacing w:before="0" w:after="0"/>
        <w:jc w:val="both"/>
        <w:rPr>
          <w:rFonts w:asciiTheme="minorHAnsi" w:hAnsiTheme="minorHAnsi" w:cstheme="minorHAnsi"/>
          <w:b/>
          <w:sz w:val="22"/>
          <w:szCs w:val="22"/>
          <w:lang w:val="lv-LV"/>
        </w:rPr>
      </w:pPr>
      <w:r w:rsidRPr="005D5DA9">
        <w:rPr>
          <w:rFonts w:asciiTheme="minorHAnsi" w:hAnsiTheme="minorHAnsi" w:cstheme="minorHAnsi"/>
          <w:b/>
          <w:sz w:val="22"/>
          <w:szCs w:val="22"/>
          <w:lang w:val="lv-LV"/>
        </w:rPr>
        <w:t>Kā izvēlēties</w:t>
      </w:r>
    </w:p>
    <w:p w14:paraId="61A3EB38" w14:textId="77777777" w:rsidR="005D5DA9" w:rsidRPr="005D5DA9" w:rsidRDefault="005D5DA9" w:rsidP="005D5DA9">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sz w:val="22"/>
          <w:szCs w:val="22"/>
          <w:lang w:val="lv-LV"/>
        </w:rPr>
        <w:t xml:space="preserve">Naktsmītnes var izvēlēties pēc atrašanās vietas kartē, iepazīstoties ar aprakstiem un foto galerijām. Lai precizētu pakalpojumus, pieejamību, cenas un citus nosacījumus, ir jāsazinās ar naktsmītņu </w:t>
      </w:r>
      <w:r w:rsidRPr="005D5DA9">
        <w:rPr>
          <w:rFonts w:asciiTheme="minorHAnsi" w:hAnsiTheme="minorHAnsi" w:cstheme="minorHAnsi"/>
          <w:sz w:val="22"/>
          <w:szCs w:val="22"/>
          <w:lang w:val="lv-LV"/>
        </w:rPr>
        <w:lastRenderedPageBreak/>
        <w:t>saimniekiem. Kopējās sabiedrības veselības labad ir nepieciešams būt ļoti atbildīgiem un atklātiem, informējot saimniekus par savu veselības stāvokli.</w:t>
      </w:r>
    </w:p>
    <w:p w14:paraId="6883A25A" w14:textId="77777777" w:rsidR="001C64BE" w:rsidRPr="005D5DA9" w:rsidRDefault="001C64BE" w:rsidP="001C64BE">
      <w:pPr>
        <w:pStyle w:val="NormalWeb"/>
        <w:spacing w:before="0" w:after="0"/>
        <w:ind w:left="360"/>
        <w:jc w:val="both"/>
        <w:rPr>
          <w:rFonts w:asciiTheme="minorHAnsi" w:hAnsiTheme="minorHAnsi" w:cstheme="minorHAnsi"/>
          <w:sz w:val="22"/>
          <w:szCs w:val="22"/>
          <w:lang w:val="lv-LV"/>
        </w:rPr>
      </w:pPr>
    </w:p>
    <w:p w14:paraId="1CF83CD3" w14:textId="2277ACED" w:rsidR="001B3389" w:rsidRPr="005D5DA9" w:rsidRDefault="00B32AFC" w:rsidP="00B32AFC">
      <w:pPr>
        <w:pStyle w:val="NormalWeb"/>
        <w:spacing w:before="0" w:after="0"/>
        <w:rPr>
          <w:rFonts w:asciiTheme="minorHAnsi" w:hAnsiTheme="minorHAnsi" w:cstheme="minorHAnsi"/>
          <w:sz w:val="22"/>
          <w:szCs w:val="22"/>
          <w:lang w:val="lv-LV"/>
        </w:rPr>
      </w:pPr>
      <w:r w:rsidRPr="00B32AFC">
        <w:rPr>
          <w:rFonts w:asciiTheme="minorHAnsi" w:hAnsiTheme="minorHAnsi" w:cstheme="minorHAnsi"/>
          <w:bCs/>
          <w:sz w:val="22"/>
          <w:szCs w:val="22"/>
          <w:lang w:val="lv-LV"/>
        </w:rPr>
        <w:t>Ar cieņu</w:t>
      </w:r>
      <w:r w:rsidR="004B53BB" w:rsidRPr="005D5DA9">
        <w:rPr>
          <w:rFonts w:asciiTheme="minorHAnsi" w:hAnsiTheme="minorHAnsi" w:cstheme="minorHAnsi"/>
          <w:b/>
          <w:sz w:val="22"/>
          <w:szCs w:val="22"/>
          <w:lang w:val="lv-LV"/>
        </w:rPr>
        <w:br/>
      </w:r>
      <w:r w:rsidR="001B3389" w:rsidRPr="005D5DA9">
        <w:rPr>
          <w:rFonts w:asciiTheme="minorHAnsi" w:hAnsiTheme="minorHAnsi" w:cstheme="minorHAnsi"/>
          <w:sz w:val="22"/>
          <w:szCs w:val="22"/>
          <w:lang w:val="lv-LV"/>
        </w:rPr>
        <w:t>Asnāte Ziemele,</w:t>
      </w:r>
    </w:p>
    <w:p w14:paraId="7A42343B" w14:textId="77777777" w:rsidR="00C87BE1" w:rsidRPr="005D5DA9" w:rsidRDefault="00C87BE1" w:rsidP="00445547">
      <w:pPr>
        <w:jc w:val="both"/>
        <w:rPr>
          <w:rFonts w:asciiTheme="minorHAnsi" w:hAnsiTheme="minorHAnsi" w:cstheme="minorHAnsi"/>
          <w:color w:val="auto"/>
          <w:sz w:val="22"/>
          <w:szCs w:val="22"/>
          <w:lang w:val="lv-LV"/>
        </w:rPr>
      </w:pPr>
      <w:r w:rsidRPr="005D5DA9">
        <w:rPr>
          <w:rFonts w:asciiTheme="minorHAnsi" w:hAnsiTheme="minorHAnsi" w:cstheme="minorHAnsi"/>
          <w:color w:val="auto"/>
          <w:sz w:val="22"/>
          <w:szCs w:val="22"/>
          <w:lang w:val="lv-LV"/>
        </w:rPr>
        <w:t>Latvijas Lauku tūrisma asociācijas “Lauku ceļotājs” prezidente (tel. 29285756)</w:t>
      </w:r>
    </w:p>
    <w:p w14:paraId="58DAA382" w14:textId="77777777" w:rsidR="00C87BE1" w:rsidRPr="005D5DA9" w:rsidRDefault="00C87BE1" w:rsidP="00445547">
      <w:pPr>
        <w:jc w:val="both"/>
        <w:rPr>
          <w:rFonts w:asciiTheme="minorHAnsi" w:hAnsiTheme="minorHAnsi" w:cstheme="minorHAnsi"/>
          <w:color w:val="auto"/>
          <w:sz w:val="22"/>
          <w:szCs w:val="22"/>
          <w:lang w:val="lv-LV"/>
        </w:rPr>
      </w:pPr>
    </w:p>
    <w:p w14:paraId="56BF979A" w14:textId="77777777" w:rsidR="00C87BE1" w:rsidRPr="005D5DA9" w:rsidRDefault="00C87BE1" w:rsidP="00445547">
      <w:pPr>
        <w:pStyle w:val="NormalWeb"/>
        <w:spacing w:before="0" w:after="0"/>
        <w:jc w:val="both"/>
        <w:rPr>
          <w:rFonts w:asciiTheme="minorHAnsi" w:hAnsiTheme="minorHAnsi" w:cstheme="minorHAnsi"/>
          <w:sz w:val="22"/>
          <w:szCs w:val="22"/>
          <w:lang w:val="lv-LV"/>
        </w:rPr>
      </w:pPr>
      <w:r w:rsidRPr="005D5DA9">
        <w:rPr>
          <w:rFonts w:asciiTheme="minorHAnsi" w:hAnsiTheme="minorHAnsi" w:cstheme="minorHAnsi"/>
          <w:i/>
          <w:iCs/>
          <w:sz w:val="22"/>
          <w:szCs w:val="22"/>
          <w:u w:val="single"/>
          <w:lang w:val="lv-LV"/>
        </w:rPr>
        <w:t>Par biedrību „Lauku ceļotājs”:</w:t>
      </w:r>
      <w:r w:rsidRPr="005D5DA9">
        <w:rPr>
          <w:rFonts w:asciiTheme="minorHAnsi" w:hAnsiTheme="minorHAnsi" w:cstheme="minorHAns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14:paraId="0F27E5EF" w14:textId="77777777" w:rsidR="00527F5C" w:rsidRPr="005D5DA9" w:rsidRDefault="00527F5C" w:rsidP="00445547">
      <w:pPr>
        <w:jc w:val="both"/>
        <w:rPr>
          <w:rFonts w:asciiTheme="minorHAnsi" w:hAnsiTheme="minorHAnsi" w:cstheme="minorHAnsi"/>
          <w:color w:val="auto"/>
          <w:sz w:val="22"/>
          <w:szCs w:val="22"/>
          <w:lang w:val="lv-LV"/>
        </w:rPr>
      </w:pPr>
    </w:p>
    <w:p w14:paraId="08ACC663" w14:textId="77777777" w:rsidR="00983D16" w:rsidRPr="005D5DA9" w:rsidRDefault="00983D16" w:rsidP="00445547">
      <w:pPr>
        <w:pStyle w:val="NormalWeb"/>
        <w:jc w:val="both"/>
        <w:rPr>
          <w:rFonts w:asciiTheme="minorHAnsi" w:hAnsiTheme="minorHAnsi" w:cstheme="minorHAnsi"/>
          <w:color w:val="000000"/>
          <w:sz w:val="22"/>
          <w:szCs w:val="22"/>
          <w:lang w:val="lv-LV"/>
        </w:rPr>
      </w:pPr>
    </w:p>
    <w:p w14:paraId="67437F28" w14:textId="77777777" w:rsidR="001E212F" w:rsidRPr="005D5DA9" w:rsidRDefault="001E212F" w:rsidP="00445547">
      <w:pPr>
        <w:pStyle w:val="Normal1"/>
        <w:jc w:val="both"/>
        <w:rPr>
          <w:rFonts w:asciiTheme="minorHAnsi" w:hAnsiTheme="minorHAnsi" w:cstheme="minorHAnsi"/>
          <w:b/>
          <w:bCs/>
        </w:rPr>
      </w:pPr>
    </w:p>
    <w:p w14:paraId="23720E67" w14:textId="77777777" w:rsidR="00445547" w:rsidRPr="005D5DA9" w:rsidRDefault="00445547">
      <w:pPr>
        <w:pStyle w:val="Normal1"/>
        <w:jc w:val="both"/>
        <w:rPr>
          <w:rFonts w:asciiTheme="minorHAnsi" w:hAnsiTheme="minorHAnsi" w:cstheme="minorHAnsi"/>
          <w:b/>
          <w:bCs/>
        </w:rPr>
      </w:pPr>
    </w:p>
    <w:sectPr w:rsidR="00445547" w:rsidRPr="005D5DA9" w:rsidSect="005D5DA9">
      <w:headerReference w:type="default" r:id="rId8"/>
      <w:footerReference w:type="default" r:id="rId9"/>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82E76" w14:textId="77777777" w:rsidR="00580A28" w:rsidRDefault="00580A28" w:rsidP="00483278">
      <w:r>
        <w:separator/>
      </w:r>
    </w:p>
  </w:endnote>
  <w:endnote w:type="continuationSeparator" w:id="0">
    <w:p w14:paraId="182768D5" w14:textId="77777777" w:rsidR="00580A28" w:rsidRDefault="00580A28"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13B2" w14:textId="77777777" w:rsidR="00483278" w:rsidRDefault="00AD6508" w:rsidP="00DF7290">
    <w:pPr>
      <w:pStyle w:val="Footer"/>
      <w:jc w:val="center"/>
    </w:pPr>
    <w:r>
      <w:rPr>
        <w:noProof/>
        <w:lang w:val="en-US"/>
      </w:rPr>
      <w:drawing>
        <wp:inline distT="0" distB="0" distL="0" distR="0" wp14:anchorId="715A4945" wp14:editId="2FB9CC9C">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9094" w14:textId="77777777" w:rsidR="00580A28" w:rsidRDefault="00580A28" w:rsidP="00483278">
      <w:r>
        <w:separator/>
      </w:r>
    </w:p>
  </w:footnote>
  <w:footnote w:type="continuationSeparator" w:id="0">
    <w:p w14:paraId="6D65B9A8" w14:textId="77777777" w:rsidR="00580A28" w:rsidRDefault="00580A28"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3230" w14:textId="77777777" w:rsidR="00483278" w:rsidRDefault="00AD6508" w:rsidP="001022E4">
    <w:pPr>
      <w:pStyle w:val="Header"/>
      <w:jc w:val="center"/>
    </w:pPr>
    <w:r>
      <w:rPr>
        <w:noProof/>
        <w:lang w:val="en-US"/>
      </w:rPr>
      <w:drawing>
        <wp:inline distT="0" distB="0" distL="0" distR="0" wp14:anchorId="13403D46" wp14:editId="227B5AE2">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E719F6"/>
    <w:multiLevelType w:val="hybridMultilevel"/>
    <w:tmpl w:val="359C2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53E10"/>
    <w:multiLevelType w:val="hybridMultilevel"/>
    <w:tmpl w:val="2028F5F0"/>
    <w:lvl w:ilvl="0" w:tplc="5D9C8B44">
      <w:numFmt w:val="bullet"/>
      <w:lvlText w:val="-"/>
      <w:lvlJc w:val="left"/>
      <w:pPr>
        <w:ind w:left="1800" w:hanging="360"/>
      </w:pPr>
      <w:rPr>
        <w:rFonts w:ascii="Calibri" w:eastAsia="Calibri" w:hAnsi="Calibri" w:cs="Aria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0860F26"/>
    <w:multiLevelType w:val="multilevel"/>
    <w:tmpl w:val="926A5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965BA9"/>
    <w:multiLevelType w:val="hybridMultilevel"/>
    <w:tmpl w:val="4ECEB5F6"/>
    <w:lvl w:ilvl="0" w:tplc="FE92E0EE">
      <w:start w:val="1"/>
      <w:numFmt w:val="bullet"/>
      <w:lvlText w:val="-"/>
      <w:lvlJc w:val="left"/>
      <w:pPr>
        <w:ind w:left="720" w:hanging="360"/>
      </w:pPr>
      <w:rPr>
        <w:rFonts w:ascii="Calibri" w:hAnsi="Calibri" w:hint="default"/>
      </w:rPr>
    </w:lvl>
    <w:lvl w:ilvl="1" w:tplc="FE92E0EE">
      <w:start w:val="1"/>
      <w:numFmt w:val="bullet"/>
      <w:lvlText w:val="-"/>
      <w:lvlJc w:val="left"/>
      <w:pPr>
        <w:ind w:left="1440" w:hanging="360"/>
      </w:pPr>
      <w:rPr>
        <w:rFonts w:ascii="Calibri" w:hAnsi="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690F6C"/>
    <w:multiLevelType w:val="hybridMultilevel"/>
    <w:tmpl w:val="5C06A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8704B4"/>
    <w:multiLevelType w:val="hybridMultilevel"/>
    <w:tmpl w:val="499AFDFA"/>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C35B9C"/>
    <w:multiLevelType w:val="hybridMultilevel"/>
    <w:tmpl w:val="5CF0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149DF"/>
    <w:multiLevelType w:val="hybridMultilevel"/>
    <w:tmpl w:val="765AC596"/>
    <w:lvl w:ilvl="0" w:tplc="FE92E0E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2D0D26"/>
    <w:multiLevelType w:val="hybridMultilevel"/>
    <w:tmpl w:val="B20E353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4984B036">
      <w:numFmt w:val="bullet"/>
      <w:lvlText w:val="–"/>
      <w:lvlJc w:val="left"/>
      <w:pPr>
        <w:ind w:left="1980" w:hanging="360"/>
      </w:pPr>
      <w:rPr>
        <w:rFonts w:ascii="Calibri" w:eastAsiaTheme="minorHAnsi" w:hAnsi="Calibri" w:cstheme="minorBidi"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8821B7"/>
    <w:multiLevelType w:val="multilevel"/>
    <w:tmpl w:val="3BA6A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2A5FD1"/>
    <w:multiLevelType w:val="hybridMultilevel"/>
    <w:tmpl w:val="926A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277F7"/>
    <w:multiLevelType w:val="hybridMultilevel"/>
    <w:tmpl w:val="41EE9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DA3852"/>
    <w:multiLevelType w:val="hybridMultilevel"/>
    <w:tmpl w:val="B856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3"/>
  </w:num>
  <w:num w:numId="5">
    <w:abstractNumId w:val="1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4"/>
  </w:num>
  <w:num w:numId="12">
    <w:abstractNumId w:val="8"/>
  </w:num>
  <w:num w:numId="13">
    <w:abstractNumId w:val="1"/>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63CF"/>
    <w:rsid w:val="00070D8E"/>
    <w:rsid w:val="00072A0E"/>
    <w:rsid w:val="00094931"/>
    <w:rsid w:val="000970FE"/>
    <w:rsid w:val="000C03F0"/>
    <w:rsid w:val="000C5B4A"/>
    <w:rsid w:val="000C6B6E"/>
    <w:rsid w:val="000D0A9C"/>
    <w:rsid w:val="000F0FFD"/>
    <w:rsid w:val="001022E4"/>
    <w:rsid w:val="0010759D"/>
    <w:rsid w:val="001110A0"/>
    <w:rsid w:val="001115D9"/>
    <w:rsid w:val="00111926"/>
    <w:rsid w:val="00115AF9"/>
    <w:rsid w:val="00140773"/>
    <w:rsid w:val="00184DB0"/>
    <w:rsid w:val="0019769A"/>
    <w:rsid w:val="001A4DF5"/>
    <w:rsid w:val="001A6C43"/>
    <w:rsid w:val="001B24A8"/>
    <w:rsid w:val="001B3389"/>
    <w:rsid w:val="001B6BDE"/>
    <w:rsid w:val="001C64BE"/>
    <w:rsid w:val="001E212F"/>
    <w:rsid w:val="001F321B"/>
    <w:rsid w:val="0020413E"/>
    <w:rsid w:val="002613AA"/>
    <w:rsid w:val="00264E2A"/>
    <w:rsid w:val="002672D6"/>
    <w:rsid w:val="00281B15"/>
    <w:rsid w:val="002821AF"/>
    <w:rsid w:val="0028591B"/>
    <w:rsid w:val="002A330E"/>
    <w:rsid w:val="002B7015"/>
    <w:rsid w:val="002C6482"/>
    <w:rsid w:val="003226D4"/>
    <w:rsid w:val="0033092E"/>
    <w:rsid w:val="00352E38"/>
    <w:rsid w:val="0036678F"/>
    <w:rsid w:val="003D3B05"/>
    <w:rsid w:val="003E42DB"/>
    <w:rsid w:val="004320D9"/>
    <w:rsid w:val="0044270F"/>
    <w:rsid w:val="00445547"/>
    <w:rsid w:val="00447D05"/>
    <w:rsid w:val="00453B56"/>
    <w:rsid w:val="00483278"/>
    <w:rsid w:val="004866C5"/>
    <w:rsid w:val="004A051D"/>
    <w:rsid w:val="004A070F"/>
    <w:rsid w:val="004A57C6"/>
    <w:rsid w:val="004A5DBE"/>
    <w:rsid w:val="004B53BB"/>
    <w:rsid w:val="004B7868"/>
    <w:rsid w:val="004C068F"/>
    <w:rsid w:val="004D1E09"/>
    <w:rsid w:val="004D243A"/>
    <w:rsid w:val="004E1B9B"/>
    <w:rsid w:val="004F0F90"/>
    <w:rsid w:val="0050793C"/>
    <w:rsid w:val="00527F5C"/>
    <w:rsid w:val="00565BC9"/>
    <w:rsid w:val="00580A28"/>
    <w:rsid w:val="005B689A"/>
    <w:rsid w:val="005D5DA9"/>
    <w:rsid w:val="005E08FD"/>
    <w:rsid w:val="005E38A3"/>
    <w:rsid w:val="005E534B"/>
    <w:rsid w:val="005F6618"/>
    <w:rsid w:val="005F7502"/>
    <w:rsid w:val="006129C8"/>
    <w:rsid w:val="0061704F"/>
    <w:rsid w:val="0062647C"/>
    <w:rsid w:val="006509F4"/>
    <w:rsid w:val="00670427"/>
    <w:rsid w:val="00675C8B"/>
    <w:rsid w:val="00680702"/>
    <w:rsid w:val="00681A3E"/>
    <w:rsid w:val="00692BC6"/>
    <w:rsid w:val="006A1B7E"/>
    <w:rsid w:val="006A242A"/>
    <w:rsid w:val="006D2C9C"/>
    <w:rsid w:val="006D6FCA"/>
    <w:rsid w:val="006E1815"/>
    <w:rsid w:val="006E4B3E"/>
    <w:rsid w:val="00712223"/>
    <w:rsid w:val="00730878"/>
    <w:rsid w:val="007417B9"/>
    <w:rsid w:val="0075163F"/>
    <w:rsid w:val="00757D10"/>
    <w:rsid w:val="007E5550"/>
    <w:rsid w:val="007F03D6"/>
    <w:rsid w:val="007F61BB"/>
    <w:rsid w:val="00807596"/>
    <w:rsid w:val="008347DD"/>
    <w:rsid w:val="008537A0"/>
    <w:rsid w:val="00861D2B"/>
    <w:rsid w:val="0088422A"/>
    <w:rsid w:val="008A7275"/>
    <w:rsid w:val="008C2279"/>
    <w:rsid w:val="008C7EB9"/>
    <w:rsid w:val="008E3E49"/>
    <w:rsid w:val="008E785D"/>
    <w:rsid w:val="00915171"/>
    <w:rsid w:val="00925E52"/>
    <w:rsid w:val="0098290C"/>
    <w:rsid w:val="00983D16"/>
    <w:rsid w:val="00986229"/>
    <w:rsid w:val="009919EC"/>
    <w:rsid w:val="009B1083"/>
    <w:rsid w:val="00A02452"/>
    <w:rsid w:val="00A04ABE"/>
    <w:rsid w:val="00A2635E"/>
    <w:rsid w:val="00A445B4"/>
    <w:rsid w:val="00A46971"/>
    <w:rsid w:val="00A70AEC"/>
    <w:rsid w:val="00AA7121"/>
    <w:rsid w:val="00AD6508"/>
    <w:rsid w:val="00AE5344"/>
    <w:rsid w:val="00AE62FA"/>
    <w:rsid w:val="00B26CE0"/>
    <w:rsid w:val="00B32AFC"/>
    <w:rsid w:val="00B37E55"/>
    <w:rsid w:val="00B40073"/>
    <w:rsid w:val="00B42C2D"/>
    <w:rsid w:val="00B5177A"/>
    <w:rsid w:val="00B771A1"/>
    <w:rsid w:val="00B8150F"/>
    <w:rsid w:val="00BE2AA3"/>
    <w:rsid w:val="00BF4044"/>
    <w:rsid w:val="00BF50DF"/>
    <w:rsid w:val="00C01A5F"/>
    <w:rsid w:val="00C64B0B"/>
    <w:rsid w:val="00C819B6"/>
    <w:rsid w:val="00C87BE1"/>
    <w:rsid w:val="00CB06AB"/>
    <w:rsid w:val="00CB6BD4"/>
    <w:rsid w:val="00CC1F42"/>
    <w:rsid w:val="00CF18F8"/>
    <w:rsid w:val="00D4200F"/>
    <w:rsid w:val="00D476ED"/>
    <w:rsid w:val="00D507B0"/>
    <w:rsid w:val="00D62D21"/>
    <w:rsid w:val="00D92289"/>
    <w:rsid w:val="00DC4614"/>
    <w:rsid w:val="00DF53E6"/>
    <w:rsid w:val="00DF7290"/>
    <w:rsid w:val="00E17E9E"/>
    <w:rsid w:val="00E2543C"/>
    <w:rsid w:val="00E33AEA"/>
    <w:rsid w:val="00E35254"/>
    <w:rsid w:val="00E54AFF"/>
    <w:rsid w:val="00E9643D"/>
    <w:rsid w:val="00E977CB"/>
    <w:rsid w:val="00EA2AF7"/>
    <w:rsid w:val="00EF1108"/>
    <w:rsid w:val="00F148F7"/>
    <w:rsid w:val="00F16411"/>
    <w:rsid w:val="00F21F04"/>
    <w:rsid w:val="00F27D82"/>
    <w:rsid w:val="00F43016"/>
    <w:rsid w:val="00F44235"/>
    <w:rsid w:val="00F753D8"/>
    <w:rsid w:val="00F75B0E"/>
    <w:rsid w:val="00F90E0C"/>
    <w:rsid w:val="00FB095D"/>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5BCA5"/>
  <w15:docId w15:val="{A2160AC3-BA2A-4F40-B69D-7437E085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kern w:val="32"/>
      <w:sz w:val="32"/>
      <w:szCs w:val="32"/>
      <w:lang w:val="bg-BG"/>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sz w:val="28"/>
      <w:szCs w:val="28"/>
      <w:lang w:val="bg-BG"/>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sz w:val="26"/>
      <w:szCs w:val="26"/>
      <w:lang w:val="bg-BG"/>
    </w:rPr>
  </w:style>
  <w:style w:type="paragraph" w:styleId="Heading4">
    <w:name w:val="heading 4"/>
    <w:basedOn w:val="Normal"/>
    <w:next w:val="Normal"/>
    <w:link w:val="Heading4Char"/>
    <w:uiPriority w:val="9"/>
    <w:qFormat/>
    <w:rsid w:val="00FB095D"/>
    <w:pPr>
      <w:ind w:left="1020"/>
      <w:outlineLvl w:val="3"/>
    </w:pPr>
    <w:rPr>
      <w:rFonts w:ascii="Arial" w:hAnsi="Arial"/>
      <w:b/>
      <w:bCs/>
      <w:sz w:val="28"/>
      <w:szCs w:val="28"/>
      <w:lang w:val="bg-BG"/>
    </w:rPr>
  </w:style>
  <w:style w:type="paragraph" w:styleId="Heading5">
    <w:name w:val="heading 5"/>
    <w:basedOn w:val="Normal"/>
    <w:next w:val="Normal"/>
    <w:link w:val="Heading5Char"/>
    <w:uiPriority w:val="9"/>
    <w:qFormat/>
    <w:rsid w:val="00FB095D"/>
    <w:pPr>
      <w:ind w:left="572" w:hanging="347"/>
      <w:outlineLvl w:val="4"/>
    </w:pPr>
    <w:rPr>
      <w:rFonts w:ascii="Arial" w:hAnsi="Arial"/>
      <w:b/>
      <w:bCs/>
      <w:i/>
      <w:iCs/>
      <w:sz w:val="26"/>
      <w:szCs w:val="26"/>
      <w:lang w:val="bg-BG"/>
    </w:rPr>
  </w:style>
  <w:style w:type="paragraph" w:styleId="Heading6">
    <w:name w:val="heading 6"/>
    <w:basedOn w:val="Normal"/>
    <w:next w:val="Normal"/>
    <w:link w:val="Heading6Char"/>
    <w:uiPriority w:val="9"/>
    <w:qFormat/>
    <w:rsid w:val="00FB095D"/>
    <w:pPr>
      <w:ind w:left="40"/>
      <w:outlineLvl w:val="5"/>
    </w:pPr>
    <w:rPr>
      <w:rFonts w:ascii="Arial" w:hAnsi="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09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B09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B095D"/>
    <w:rPr>
      <w:b/>
      <w:bCs/>
      <w:sz w:val="28"/>
      <w:szCs w:val="28"/>
    </w:rPr>
  </w:style>
  <w:style w:type="character" w:customStyle="1" w:styleId="Heading5Char">
    <w:name w:val="Heading 5 Char"/>
    <w:basedOn w:val="DefaultParagraphFont"/>
    <w:link w:val="Heading5"/>
    <w:uiPriority w:val="9"/>
    <w:rsid w:val="00FB095D"/>
    <w:rPr>
      <w:b/>
      <w:bCs/>
      <w:i/>
      <w:iCs/>
      <w:sz w:val="26"/>
      <w:szCs w:val="26"/>
    </w:rPr>
  </w:style>
  <w:style w:type="character" w:customStyle="1" w:styleId="Heading6Char">
    <w:name w:val="Heading 6 Char"/>
    <w:basedOn w:val="DefaultParagraphFont"/>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lang w:val="bg-BG"/>
    </w:rPr>
  </w:style>
  <w:style w:type="character" w:customStyle="1" w:styleId="BodyTextChar">
    <w:name w:val="Body Text Char"/>
    <w:basedOn w:val="DefaultParagraphFont"/>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style>
  <w:style w:type="character" w:customStyle="1" w:styleId="HeaderChar">
    <w:name w:val="Header Char"/>
    <w:basedOn w:val="DefaultParagraphFont"/>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style>
  <w:style w:type="character" w:customStyle="1" w:styleId="FooterChar">
    <w:name w:val="Footer Char"/>
    <w:basedOn w:val="DefaultParagraphFont"/>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ahoma"/>
      <w:sz w:val="16"/>
      <w:szCs w:val="16"/>
    </w:rPr>
  </w:style>
  <w:style w:type="character" w:customStyle="1" w:styleId="BalloonTextChar">
    <w:name w:val="Balloon Text Char"/>
    <w:basedOn w:val="DefaultParagraphFont"/>
    <w:link w:val="BalloonText"/>
    <w:uiPriority w:val="99"/>
    <w:semiHidden/>
    <w:rsid w:val="00483278"/>
    <w:rPr>
      <w:rFonts w:ascii="Tahoma" w:hAnsi="Tahoma" w:cs="Tahoma"/>
      <w:sz w:val="16"/>
      <w:szCs w:val="16"/>
      <w:lang w:val="en-GB"/>
    </w:rPr>
  </w:style>
  <w:style w:type="character" w:styleId="Hyperlink">
    <w:name w:val="Hyperlink"/>
    <w:basedOn w:val="DefaultParagraphFont"/>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47DD"/>
    <w:pPr>
      <w:widowControl/>
      <w:suppressAutoHyphens/>
      <w:autoSpaceDE/>
      <w:autoSpaceDN/>
      <w:adjustRightInd/>
      <w:spacing w:before="280" w:after="280"/>
    </w:pPr>
    <w:rPr>
      <w:rFonts w:eastAsia="Times New Roman" w:cs="Times New Roman"/>
      <w:color w:val="auto"/>
      <w:lang w:eastAsia="zh-CN"/>
    </w:rPr>
  </w:style>
  <w:style w:type="character" w:styleId="Emphasis">
    <w:name w:val="Emphasis"/>
    <w:basedOn w:val="DefaultParagraphFont"/>
    <w:uiPriority w:val="20"/>
    <w:qFormat/>
    <w:rsid w:val="006D2C9C"/>
    <w:rPr>
      <w:i/>
      <w:iCs/>
    </w:rPr>
  </w:style>
  <w:style w:type="character" w:styleId="Strong">
    <w:name w:val="Strong"/>
    <w:basedOn w:val="DefaultParagraphFont"/>
    <w:uiPriority w:val="22"/>
    <w:qFormat/>
    <w:rsid w:val="006D2C9C"/>
    <w:rPr>
      <w:b/>
      <w:bCs/>
    </w:rPr>
  </w:style>
  <w:style w:type="paragraph" w:customStyle="1" w:styleId="Default">
    <w:name w:val="Default"/>
    <w:rsid w:val="00681A3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Normal1">
    <w:name w:val="Normal1"/>
    <w:rsid w:val="005E08FD"/>
    <w:pPr>
      <w:spacing w:line="276" w:lineRule="auto"/>
    </w:pPr>
    <w:rPr>
      <w:rFonts w:eastAsia="Arial"/>
      <w:sz w:val="22"/>
      <w:szCs w:val="22"/>
    </w:rPr>
  </w:style>
  <w:style w:type="character" w:styleId="FollowedHyperlink">
    <w:name w:val="FollowedHyperlink"/>
    <w:basedOn w:val="DefaultParagraphFont"/>
    <w:uiPriority w:val="99"/>
    <w:semiHidden/>
    <w:unhideWhenUsed/>
    <w:rsid w:val="0036678F"/>
    <w:rPr>
      <w:color w:val="800080" w:themeColor="followedHyperlink"/>
      <w:u w:val="single"/>
    </w:rPr>
  </w:style>
  <w:style w:type="character" w:customStyle="1" w:styleId="textexposedshow">
    <w:name w:val="text_exposed_show"/>
    <w:basedOn w:val="DefaultParagraphFont"/>
    <w:rsid w:val="001B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4615">
      <w:bodyDiv w:val="1"/>
      <w:marLeft w:val="0"/>
      <w:marRight w:val="0"/>
      <w:marTop w:val="0"/>
      <w:marBottom w:val="0"/>
      <w:divBdr>
        <w:top w:val="none" w:sz="0" w:space="0" w:color="auto"/>
        <w:left w:val="none" w:sz="0" w:space="0" w:color="auto"/>
        <w:bottom w:val="none" w:sz="0" w:space="0" w:color="auto"/>
        <w:right w:val="none" w:sz="0" w:space="0" w:color="auto"/>
      </w:divBdr>
    </w:div>
    <w:div w:id="96605809">
      <w:bodyDiv w:val="1"/>
      <w:marLeft w:val="0"/>
      <w:marRight w:val="0"/>
      <w:marTop w:val="0"/>
      <w:marBottom w:val="0"/>
      <w:divBdr>
        <w:top w:val="none" w:sz="0" w:space="0" w:color="auto"/>
        <w:left w:val="none" w:sz="0" w:space="0" w:color="auto"/>
        <w:bottom w:val="none" w:sz="0" w:space="0" w:color="auto"/>
        <w:right w:val="none" w:sz="0" w:space="0" w:color="auto"/>
      </w:divBdr>
    </w:div>
    <w:div w:id="295717404">
      <w:bodyDiv w:val="1"/>
      <w:marLeft w:val="0"/>
      <w:marRight w:val="0"/>
      <w:marTop w:val="0"/>
      <w:marBottom w:val="0"/>
      <w:divBdr>
        <w:top w:val="none" w:sz="0" w:space="0" w:color="auto"/>
        <w:left w:val="none" w:sz="0" w:space="0" w:color="auto"/>
        <w:bottom w:val="none" w:sz="0" w:space="0" w:color="auto"/>
        <w:right w:val="none" w:sz="0" w:space="0" w:color="auto"/>
      </w:divBdr>
    </w:div>
    <w:div w:id="298458903">
      <w:bodyDiv w:val="1"/>
      <w:marLeft w:val="0"/>
      <w:marRight w:val="0"/>
      <w:marTop w:val="0"/>
      <w:marBottom w:val="0"/>
      <w:divBdr>
        <w:top w:val="none" w:sz="0" w:space="0" w:color="auto"/>
        <w:left w:val="none" w:sz="0" w:space="0" w:color="auto"/>
        <w:bottom w:val="none" w:sz="0" w:space="0" w:color="auto"/>
        <w:right w:val="none" w:sz="0" w:space="0" w:color="auto"/>
      </w:divBdr>
    </w:div>
    <w:div w:id="441924331">
      <w:bodyDiv w:val="1"/>
      <w:marLeft w:val="0"/>
      <w:marRight w:val="0"/>
      <w:marTop w:val="0"/>
      <w:marBottom w:val="0"/>
      <w:divBdr>
        <w:top w:val="none" w:sz="0" w:space="0" w:color="auto"/>
        <w:left w:val="none" w:sz="0" w:space="0" w:color="auto"/>
        <w:bottom w:val="none" w:sz="0" w:space="0" w:color="auto"/>
        <w:right w:val="none" w:sz="0" w:space="0" w:color="auto"/>
      </w:divBdr>
      <w:divsChild>
        <w:div w:id="1740714825">
          <w:marLeft w:val="0"/>
          <w:marRight w:val="0"/>
          <w:marTop w:val="0"/>
          <w:marBottom w:val="0"/>
          <w:divBdr>
            <w:top w:val="none" w:sz="0" w:space="0" w:color="auto"/>
            <w:left w:val="none" w:sz="0" w:space="0" w:color="auto"/>
            <w:bottom w:val="none" w:sz="0" w:space="0" w:color="auto"/>
            <w:right w:val="none" w:sz="0" w:space="0" w:color="auto"/>
          </w:divBdr>
        </w:div>
      </w:divsChild>
    </w:div>
    <w:div w:id="497116246">
      <w:bodyDiv w:val="1"/>
      <w:marLeft w:val="0"/>
      <w:marRight w:val="0"/>
      <w:marTop w:val="0"/>
      <w:marBottom w:val="0"/>
      <w:divBdr>
        <w:top w:val="none" w:sz="0" w:space="0" w:color="auto"/>
        <w:left w:val="none" w:sz="0" w:space="0" w:color="auto"/>
        <w:bottom w:val="none" w:sz="0" w:space="0" w:color="auto"/>
        <w:right w:val="none" w:sz="0" w:space="0" w:color="auto"/>
      </w:divBdr>
    </w:div>
    <w:div w:id="655646552">
      <w:bodyDiv w:val="1"/>
      <w:marLeft w:val="0"/>
      <w:marRight w:val="0"/>
      <w:marTop w:val="0"/>
      <w:marBottom w:val="0"/>
      <w:divBdr>
        <w:top w:val="none" w:sz="0" w:space="0" w:color="auto"/>
        <w:left w:val="none" w:sz="0" w:space="0" w:color="auto"/>
        <w:bottom w:val="none" w:sz="0" w:space="0" w:color="auto"/>
        <w:right w:val="none" w:sz="0" w:space="0" w:color="auto"/>
      </w:divBdr>
      <w:divsChild>
        <w:div w:id="1365448510">
          <w:marLeft w:val="0"/>
          <w:marRight w:val="0"/>
          <w:marTop w:val="0"/>
          <w:marBottom w:val="0"/>
          <w:divBdr>
            <w:top w:val="none" w:sz="0" w:space="0" w:color="auto"/>
            <w:left w:val="none" w:sz="0" w:space="0" w:color="auto"/>
            <w:bottom w:val="none" w:sz="0" w:space="0" w:color="auto"/>
            <w:right w:val="none" w:sz="0" w:space="0" w:color="auto"/>
          </w:divBdr>
        </w:div>
      </w:divsChild>
    </w:div>
    <w:div w:id="898982183">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33171250">
      <w:bodyDiv w:val="1"/>
      <w:marLeft w:val="0"/>
      <w:marRight w:val="0"/>
      <w:marTop w:val="0"/>
      <w:marBottom w:val="0"/>
      <w:divBdr>
        <w:top w:val="none" w:sz="0" w:space="0" w:color="auto"/>
        <w:left w:val="none" w:sz="0" w:space="0" w:color="auto"/>
        <w:bottom w:val="none" w:sz="0" w:space="0" w:color="auto"/>
        <w:right w:val="none" w:sz="0" w:space="0" w:color="auto"/>
      </w:divBdr>
      <w:divsChild>
        <w:div w:id="982927805">
          <w:marLeft w:val="0"/>
          <w:marRight w:val="0"/>
          <w:marTop w:val="0"/>
          <w:marBottom w:val="0"/>
          <w:divBdr>
            <w:top w:val="none" w:sz="0" w:space="0" w:color="auto"/>
            <w:left w:val="none" w:sz="0" w:space="0" w:color="auto"/>
            <w:bottom w:val="none" w:sz="0" w:space="0" w:color="auto"/>
            <w:right w:val="none" w:sz="0" w:space="0" w:color="auto"/>
          </w:divBdr>
          <w:divsChild>
            <w:div w:id="2117285363">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100608958">
                      <w:marLeft w:val="0"/>
                      <w:marRight w:val="0"/>
                      <w:marTop w:val="0"/>
                      <w:marBottom w:val="0"/>
                      <w:divBdr>
                        <w:top w:val="none" w:sz="0" w:space="0" w:color="auto"/>
                        <w:left w:val="none" w:sz="0" w:space="0" w:color="auto"/>
                        <w:bottom w:val="none" w:sz="0" w:space="0" w:color="auto"/>
                        <w:right w:val="none" w:sz="0" w:space="0" w:color="auto"/>
                      </w:divBdr>
                      <w:divsChild>
                        <w:div w:id="1685017619">
                          <w:marLeft w:val="0"/>
                          <w:marRight w:val="0"/>
                          <w:marTop w:val="0"/>
                          <w:marBottom w:val="0"/>
                          <w:divBdr>
                            <w:top w:val="none" w:sz="0" w:space="0" w:color="auto"/>
                            <w:left w:val="none" w:sz="0" w:space="0" w:color="auto"/>
                            <w:bottom w:val="none" w:sz="0" w:space="0" w:color="auto"/>
                            <w:right w:val="none" w:sz="0" w:space="0" w:color="auto"/>
                          </w:divBdr>
                          <w:divsChild>
                            <w:div w:id="8994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7099">
          <w:marLeft w:val="0"/>
          <w:marRight w:val="0"/>
          <w:marTop w:val="0"/>
          <w:marBottom w:val="0"/>
          <w:divBdr>
            <w:top w:val="none" w:sz="0" w:space="0" w:color="auto"/>
            <w:left w:val="none" w:sz="0" w:space="0" w:color="auto"/>
            <w:bottom w:val="none" w:sz="0" w:space="0" w:color="auto"/>
            <w:right w:val="none" w:sz="0" w:space="0" w:color="auto"/>
          </w:divBdr>
          <w:divsChild>
            <w:div w:id="1302227606">
              <w:marLeft w:val="0"/>
              <w:marRight w:val="0"/>
              <w:marTop w:val="0"/>
              <w:marBottom w:val="0"/>
              <w:divBdr>
                <w:top w:val="none" w:sz="0" w:space="0" w:color="auto"/>
                <w:left w:val="none" w:sz="0" w:space="0" w:color="auto"/>
                <w:bottom w:val="none" w:sz="0" w:space="0" w:color="auto"/>
                <w:right w:val="none" w:sz="0" w:space="0" w:color="auto"/>
              </w:divBdr>
              <w:divsChild>
                <w:div w:id="574706189">
                  <w:marLeft w:val="0"/>
                  <w:marRight w:val="0"/>
                  <w:marTop w:val="0"/>
                  <w:marBottom w:val="0"/>
                  <w:divBdr>
                    <w:top w:val="none" w:sz="0" w:space="0" w:color="auto"/>
                    <w:left w:val="none" w:sz="0" w:space="0" w:color="auto"/>
                    <w:bottom w:val="none" w:sz="0" w:space="0" w:color="auto"/>
                    <w:right w:val="none" w:sz="0" w:space="0" w:color="auto"/>
                  </w:divBdr>
                  <w:divsChild>
                    <w:div w:id="17097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7374">
      <w:bodyDiv w:val="1"/>
      <w:marLeft w:val="0"/>
      <w:marRight w:val="0"/>
      <w:marTop w:val="0"/>
      <w:marBottom w:val="0"/>
      <w:divBdr>
        <w:top w:val="none" w:sz="0" w:space="0" w:color="auto"/>
        <w:left w:val="none" w:sz="0" w:space="0" w:color="auto"/>
        <w:bottom w:val="none" w:sz="0" w:space="0" w:color="auto"/>
        <w:right w:val="none" w:sz="0" w:space="0" w:color="auto"/>
      </w:divBdr>
    </w:div>
    <w:div w:id="1338772608">
      <w:bodyDiv w:val="1"/>
      <w:marLeft w:val="0"/>
      <w:marRight w:val="0"/>
      <w:marTop w:val="0"/>
      <w:marBottom w:val="0"/>
      <w:divBdr>
        <w:top w:val="none" w:sz="0" w:space="0" w:color="auto"/>
        <w:left w:val="none" w:sz="0" w:space="0" w:color="auto"/>
        <w:bottom w:val="none" w:sz="0" w:space="0" w:color="auto"/>
        <w:right w:val="none" w:sz="0" w:space="0" w:color="auto"/>
      </w:divBdr>
    </w:div>
    <w:div w:id="1375545188">
      <w:bodyDiv w:val="1"/>
      <w:marLeft w:val="0"/>
      <w:marRight w:val="0"/>
      <w:marTop w:val="0"/>
      <w:marBottom w:val="0"/>
      <w:divBdr>
        <w:top w:val="none" w:sz="0" w:space="0" w:color="auto"/>
        <w:left w:val="none" w:sz="0" w:space="0" w:color="auto"/>
        <w:bottom w:val="none" w:sz="0" w:space="0" w:color="auto"/>
        <w:right w:val="none" w:sz="0" w:space="0" w:color="auto"/>
      </w:divBdr>
    </w:div>
    <w:div w:id="1441145526">
      <w:bodyDiv w:val="1"/>
      <w:marLeft w:val="0"/>
      <w:marRight w:val="0"/>
      <w:marTop w:val="0"/>
      <w:marBottom w:val="0"/>
      <w:divBdr>
        <w:top w:val="none" w:sz="0" w:space="0" w:color="auto"/>
        <w:left w:val="none" w:sz="0" w:space="0" w:color="auto"/>
        <w:bottom w:val="none" w:sz="0" w:space="0" w:color="auto"/>
        <w:right w:val="none" w:sz="0" w:space="0" w:color="auto"/>
      </w:divBdr>
    </w:div>
    <w:div w:id="1501771654">
      <w:bodyDiv w:val="1"/>
      <w:marLeft w:val="0"/>
      <w:marRight w:val="0"/>
      <w:marTop w:val="0"/>
      <w:marBottom w:val="0"/>
      <w:divBdr>
        <w:top w:val="none" w:sz="0" w:space="0" w:color="auto"/>
        <w:left w:val="none" w:sz="0" w:space="0" w:color="auto"/>
        <w:bottom w:val="none" w:sz="0" w:space="0" w:color="auto"/>
        <w:right w:val="none" w:sz="0" w:space="0" w:color="auto"/>
      </w:divBdr>
    </w:div>
    <w:div w:id="1672416656">
      <w:bodyDiv w:val="1"/>
      <w:marLeft w:val="0"/>
      <w:marRight w:val="0"/>
      <w:marTop w:val="0"/>
      <w:marBottom w:val="0"/>
      <w:divBdr>
        <w:top w:val="none" w:sz="0" w:space="0" w:color="auto"/>
        <w:left w:val="none" w:sz="0" w:space="0" w:color="auto"/>
        <w:bottom w:val="none" w:sz="0" w:space="0" w:color="auto"/>
        <w:right w:val="none" w:sz="0" w:space="0" w:color="auto"/>
      </w:divBdr>
    </w:div>
    <w:div w:id="1758136246">
      <w:bodyDiv w:val="1"/>
      <w:marLeft w:val="0"/>
      <w:marRight w:val="0"/>
      <w:marTop w:val="0"/>
      <w:marBottom w:val="0"/>
      <w:divBdr>
        <w:top w:val="none" w:sz="0" w:space="0" w:color="auto"/>
        <w:left w:val="none" w:sz="0" w:space="0" w:color="auto"/>
        <w:bottom w:val="none" w:sz="0" w:space="0" w:color="auto"/>
        <w:right w:val="none" w:sz="0" w:space="0" w:color="auto"/>
      </w:divBdr>
    </w:div>
    <w:div w:id="1762724476">
      <w:bodyDiv w:val="1"/>
      <w:marLeft w:val="0"/>
      <w:marRight w:val="0"/>
      <w:marTop w:val="0"/>
      <w:marBottom w:val="0"/>
      <w:divBdr>
        <w:top w:val="none" w:sz="0" w:space="0" w:color="auto"/>
        <w:left w:val="none" w:sz="0" w:space="0" w:color="auto"/>
        <w:bottom w:val="none" w:sz="0" w:space="0" w:color="auto"/>
        <w:right w:val="none" w:sz="0" w:space="0" w:color="auto"/>
      </w:divBdr>
    </w:div>
    <w:div w:id="1782066451">
      <w:bodyDiv w:val="1"/>
      <w:marLeft w:val="0"/>
      <w:marRight w:val="0"/>
      <w:marTop w:val="0"/>
      <w:marBottom w:val="0"/>
      <w:divBdr>
        <w:top w:val="none" w:sz="0" w:space="0" w:color="auto"/>
        <w:left w:val="none" w:sz="0" w:space="0" w:color="auto"/>
        <w:bottom w:val="none" w:sz="0" w:space="0" w:color="auto"/>
        <w:right w:val="none" w:sz="0" w:space="0" w:color="auto"/>
      </w:divBdr>
    </w:div>
    <w:div w:id="1826970201">
      <w:bodyDiv w:val="1"/>
      <w:marLeft w:val="0"/>
      <w:marRight w:val="0"/>
      <w:marTop w:val="0"/>
      <w:marBottom w:val="0"/>
      <w:divBdr>
        <w:top w:val="none" w:sz="0" w:space="0" w:color="auto"/>
        <w:left w:val="none" w:sz="0" w:space="0" w:color="auto"/>
        <w:bottom w:val="none" w:sz="0" w:space="0" w:color="auto"/>
        <w:right w:val="none" w:sz="0" w:space="0" w:color="auto"/>
      </w:divBdr>
    </w:div>
    <w:div w:id="1849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lotaj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3621</CharactersWithSpaces>
  <SharedDoc>false</SharedDoc>
  <HLinks>
    <vt:vector size="6" baseType="variant">
      <vt:variant>
        <vt:i4>1245253</vt:i4>
      </vt:variant>
      <vt:variant>
        <vt:i4>0</vt:i4>
      </vt:variant>
      <vt:variant>
        <vt:i4>0</vt:i4>
      </vt:variant>
      <vt:variant>
        <vt:i4>5</vt:i4>
      </vt:variant>
      <vt:variant>
        <vt:lpwstr>http://lr1.lsm.lv/lv/raksts/krustpunkta/no-nakama-gada-gaidamas-kartejas-izmainas-elektribas-tarifu-apre.a76378/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2020-11-05T08:09:00Z</dcterms:created>
  <dcterms:modified xsi:type="dcterms:W3CDTF">2020-11-05T08:09:00Z</dcterms:modified>
</cp:coreProperties>
</file>