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E20" w:rsidRPr="008142CA" w:rsidRDefault="00972E20" w:rsidP="005A3B50"/>
    <w:p w:rsidR="00972E20" w:rsidRPr="008142CA" w:rsidRDefault="00972E20" w:rsidP="005A3B50">
      <w:pPr>
        <w:pStyle w:val="Header"/>
        <w:tabs>
          <w:tab w:val="left" w:pos="7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D10ED" w:rsidRPr="008142CA" w:rsidRDefault="003D10ED" w:rsidP="005A3B50">
      <w:pPr>
        <w:pStyle w:val="Header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142CA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4D9B017" wp14:editId="4E453513">
            <wp:extent cx="4705350" cy="856824"/>
            <wp:effectExtent l="0" t="0" r="0" b="635"/>
            <wp:docPr id="2" name="Picture 2" descr="C:\Users\Krista Garkalne\Desktop\baltic.sea\Relīz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a Garkalne\Desktop\baltic.sea\Relīz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085" cy="85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ED" w:rsidRPr="008142CA" w:rsidRDefault="003D10ED" w:rsidP="005A3B50">
      <w:pPr>
        <w:pStyle w:val="Header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972E20" w:rsidRPr="008142CA" w:rsidRDefault="003D10ED" w:rsidP="005A3B50">
      <w:pPr>
        <w:pStyle w:val="Header"/>
        <w:tabs>
          <w:tab w:val="left" w:pos="7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142CA">
        <w:rPr>
          <w:rFonts w:ascii="Times New Roman" w:hAnsi="Times New Roman" w:cs="Times New Roman"/>
          <w:sz w:val="24"/>
          <w:szCs w:val="24"/>
        </w:rPr>
        <w:tab/>
      </w:r>
      <w:r w:rsidR="00972E20" w:rsidRPr="008142CA">
        <w:rPr>
          <w:rFonts w:ascii="Times New Roman" w:hAnsi="Times New Roman" w:cs="Times New Roman"/>
          <w:sz w:val="24"/>
          <w:szCs w:val="24"/>
        </w:rPr>
        <w:t xml:space="preserve"> Informācija medijiem</w:t>
      </w:r>
    </w:p>
    <w:p w:rsidR="00972E20" w:rsidRPr="008142CA" w:rsidRDefault="003D10ED" w:rsidP="005A3B50">
      <w:pPr>
        <w:jc w:val="right"/>
        <w:rPr>
          <w:lang w:val="lv-LV" w:eastAsia="lv-LV"/>
        </w:rPr>
      </w:pPr>
      <w:r w:rsidRPr="008142CA">
        <w:rPr>
          <w:lang w:val="lv-LV"/>
        </w:rPr>
        <w:t>3</w:t>
      </w:r>
      <w:r w:rsidR="005A3B50">
        <w:rPr>
          <w:lang w:val="lv-LV"/>
        </w:rPr>
        <w:t>0</w:t>
      </w:r>
      <w:r w:rsidR="00D15808">
        <w:rPr>
          <w:lang w:val="lv-LV"/>
        </w:rPr>
        <w:t>.08</w:t>
      </w:r>
      <w:r w:rsidRPr="008142CA">
        <w:rPr>
          <w:lang w:val="lv-LV"/>
        </w:rPr>
        <w:t>.2018</w:t>
      </w:r>
      <w:r w:rsidR="00972E20" w:rsidRPr="008142CA">
        <w:rPr>
          <w:lang w:val="lv-LV"/>
        </w:rPr>
        <w:t>.</w:t>
      </w:r>
    </w:p>
    <w:p w:rsidR="003D10ED" w:rsidRPr="00680C32" w:rsidRDefault="005A3B50" w:rsidP="00680C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bdr w:val="none" w:sz="0" w:space="0" w:color="auto"/>
          <w:lang w:val="lv-LV" w:eastAsia="lv-LV"/>
        </w:rPr>
      </w:pPr>
      <w:r w:rsidRPr="00680C32">
        <w:rPr>
          <w:rFonts w:eastAsia="Times New Roman"/>
          <w:b/>
          <w:bCs/>
          <w:kern w:val="36"/>
          <w:sz w:val="28"/>
          <w:bdr w:val="none" w:sz="0" w:space="0" w:color="auto"/>
          <w:lang w:val="lv-LV" w:eastAsia="lv-LV"/>
        </w:rPr>
        <w:t>Aicinām uz semināru "Bizness biznesam - no pārtikas audzētāja un ražotāja līdz patērētājam ēdināšanas uzņēmumos"</w:t>
      </w:r>
    </w:p>
    <w:p w:rsidR="009B716B" w:rsidRPr="009B716B" w:rsidRDefault="009B716B" w:rsidP="005A3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  <w:r w:rsidRPr="009B716B">
        <w:rPr>
          <w:lang w:val="lv-LV"/>
        </w:rPr>
        <w:t>LLTA "Lauku Ceļotājs" kopā ar Lauksaimniecības organizācijas sadarbības padomi (LOSP) "</w:t>
      </w:r>
      <w:proofErr w:type="spellStart"/>
      <w:r w:rsidRPr="009B716B">
        <w:rPr>
          <w:lang w:val="lv-LV"/>
        </w:rPr>
        <w:t>Riga</w:t>
      </w:r>
      <w:proofErr w:type="spellEnd"/>
      <w:r w:rsidRPr="009B716B">
        <w:rPr>
          <w:lang w:val="lv-LV"/>
        </w:rPr>
        <w:t xml:space="preserve"> </w:t>
      </w:r>
      <w:proofErr w:type="spellStart"/>
      <w:r w:rsidRPr="009B716B">
        <w:rPr>
          <w:lang w:val="lv-LV"/>
        </w:rPr>
        <w:t>Food</w:t>
      </w:r>
      <w:proofErr w:type="spellEnd"/>
      <w:r w:rsidRPr="009B716B">
        <w:rPr>
          <w:lang w:val="lv-LV"/>
        </w:rPr>
        <w:t xml:space="preserve"> 2018" izstādes laikā - 6. septembrī, plkst. 11.00-13.00, semināru zālē Nr. 1  - aicina jūs uz semināru "</w:t>
      </w:r>
      <w:r w:rsidRPr="009B716B">
        <w:rPr>
          <w:b/>
          <w:lang w:val="lv-LV"/>
        </w:rPr>
        <w:t>Bizness biznesam - no pārtikas audzētāja un ražotāja līdz patērētājam ēdināšanas uzņēmumos</w:t>
      </w:r>
      <w:r w:rsidRPr="009B716B">
        <w:rPr>
          <w:lang w:val="lv-LV"/>
        </w:rPr>
        <w:t>".</w:t>
      </w:r>
    </w:p>
    <w:p w:rsidR="00871A84" w:rsidRDefault="00871A84" w:rsidP="005A3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</w:p>
    <w:p w:rsidR="00871A84" w:rsidRDefault="008142CA" w:rsidP="005A3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i/>
          <w:color w:val="000000"/>
          <w:lang w:val="lv-LV"/>
        </w:rPr>
      </w:pPr>
      <w:r w:rsidRPr="003D10ED">
        <w:rPr>
          <w:rFonts w:eastAsia="Times New Roman"/>
          <w:b/>
          <w:bdr w:val="none" w:sz="0" w:space="0" w:color="auto"/>
          <w:lang w:val="lv-LV" w:eastAsia="lv-LV"/>
        </w:rPr>
        <w:t>Asnāte Ziemele, LLTA “Lauku Ceļotājs</w:t>
      </w:r>
      <w:r w:rsidRPr="00501841">
        <w:rPr>
          <w:rFonts w:eastAsia="Times New Roman"/>
          <w:b/>
          <w:bdr w:val="none" w:sz="0" w:space="0" w:color="auto"/>
          <w:lang w:val="lv-LV" w:eastAsia="lv-LV"/>
        </w:rPr>
        <w:t>” prezidente</w:t>
      </w:r>
      <w:r>
        <w:rPr>
          <w:rFonts w:eastAsia="Times New Roman"/>
          <w:bdr w:val="none" w:sz="0" w:space="0" w:color="auto"/>
          <w:lang w:val="lv-LV" w:eastAsia="lv-LV"/>
        </w:rPr>
        <w:t xml:space="preserve">: </w:t>
      </w:r>
      <w:r w:rsidR="00871A84">
        <w:rPr>
          <w:rFonts w:eastAsia="Times New Roman"/>
          <w:bdr w:val="none" w:sz="0" w:space="0" w:color="auto"/>
          <w:lang w:val="lv-LV" w:eastAsia="lv-LV"/>
        </w:rPr>
        <w:t xml:space="preserve">“Projektā </w:t>
      </w:r>
      <w:r w:rsidR="00871A84" w:rsidRPr="00501841">
        <w:rPr>
          <w:rFonts w:eastAsia="Times New Roman"/>
          <w:i/>
          <w:bdr w:val="none" w:sz="0" w:space="0" w:color="auto"/>
          <w:lang w:val="lv-LV" w:eastAsia="lv-LV"/>
        </w:rPr>
        <w:t>aktīvi strādājam</w:t>
      </w:r>
      <w:r w:rsidR="00871A84">
        <w:rPr>
          <w:rFonts w:eastAsia="Times New Roman"/>
          <w:i/>
          <w:bdr w:val="none" w:sz="0" w:space="0" w:color="auto"/>
          <w:lang w:val="lv-LV" w:eastAsia="lv-LV"/>
        </w:rPr>
        <w:t xml:space="preserve"> </w:t>
      </w:r>
      <w:r w:rsidR="00F933D8">
        <w:rPr>
          <w:rFonts w:eastAsia="Times New Roman"/>
          <w:i/>
          <w:bdr w:val="none" w:sz="0" w:space="0" w:color="auto"/>
          <w:lang w:val="lv-LV" w:eastAsia="lv-LV"/>
        </w:rPr>
        <w:t xml:space="preserve">pie </w:t>
      </w:r>
      <w:r w:rsidR="00871A84" w:rsidRPr="00501841">
        <w:rPr>
          <w:rFonts w:eastAsia="Times New Roman"/>
          <w:i/>
          <w:bdr w:val="none" w:sz="0" w:space="0" w:color="auto"/>
          <w:lang w:val="lv-LV" w:eastAsia="lv-LV"/>
        </w:rPr>
        <w:t xml:space="preserve">B2B </w:t>
      </w:r>
      <w:r w:rsidR="00871A84">
        <w:rPr>
          <w:rFonts w:eastAsia="Times New Roman"/>
          <w:i/>
          <w:bdr w:val="none" w:sz="0" w:space="0" w:color="auto"/>
          <w:lang w:val="lv-LV" w:eastAsia="lv-LV"/>
        </w:rPr>
        <w:t xml:space="preserve">(bizness-biznesam) </w:t>
      </w:r>
      <w:r w:rsidR="00871A84">
        <w:rPr>
          <w:i/>
          <w:color w:val="000000"/>
          <w:lang w:val="lv-LV"/>
        </w:rPr>
        <w:t>izplatīšanas modeļa</w:t>
      </w:r>
      <w:r w:rsidR="00871A84" w:rsidRPr="00501841">
        <w:rPr>
          <w:i/>
          <w:color w:val="000000"/>
          <w:lang w:val="lv-LV"/>
        </w:rPr>
        <w:t xml:space="preserve"> </w:t>
      </w:r>
      <w:r w:rsidR="00F933D8">
        <w:rPr>
          <w:i/>
          <w:color w:val="000000"/>
          <w:lang w:val="lv-LV"/>
        </w:rPr>
        <w:t>izveides</w:t>
      </w:r>
      <w:r w:rsidR="00871A84">
        <w:rPr>
          <w:i/>
          <w:color w:val="000000"/>
          <w:lang w:val="lv-LV"/>
        </w:rPr>
        <w:t xml:space="preserve">, lai pēc iespējas vairāk varam </w:t>
      </w:r>
      <w:r w:rsidR="00871A84">
        <w:rPr>
          <w:rFonts w:eastAsia="Times New Roman"/>
          <w:bdr w:val="none" w:sz="0" w:space="0" w:color="auto"/>
          <w:lang w:val="lv-LV" w:eastAsia="lv-LV"/>
        </w:rPr>
        <w:t>a</w:t>
      </w:r>
      <w:r w:rsidR="00871A84">
        <w:rPr>
          <w:rFonts w:eastAsia="Times New Roman"/>
          <w:i/>
          <w:bdr w:val="none" w:sz="0" w:space="0" w:color="auto"/>
          <w:lang w:val="lv-LV" w:eastAsia="lv-LV"/>
        </w:rPr>
        <w:t>tbalstīt</w:t>
      </w:r>
      <w:r w:rsidR="00E85561" w:rsidRPr="00501841">
        <w:rPr>
          <w:rFonts w:eastAsia="Times New Roman"/>
          <w:i/>
          <w:bdr w:val="none" w:sz="0" w:space="0" w:color="auto"/>
          <w:lang w:val="lv-LV" w:eastAsia="lv-LV"/>
        </w:rPr>
        <w:t xml:space="preserve"> vietējos pārtikas ražotājus Baltijas jūras reģiona lauku teritorijās</w:t>
      </w:r>
      <w:r w:rsidR="00871A84">
        <w:rPr>
          <w:i/>
          <w:color w:val="000000"/>
          <w:lang w:val="lv-LV"/>
        </w:rPr>
        <w:t xml:space="preserve">. </w:t>
      </w:r>
      <w:r w:rsidR="001662C8" w:rsidRPr="00501841">
        <w:rPr>
          <w:i/>
          <w:color w:val="000000"/>
          <w:lang w:val="lv-LV"/>
        </w:rPr>
        <w:t xml:space="preserve">Diskusijas laikā runāsim par ieguvumiem pārtikas ražotājiem, izplatītājiem, kooperatīvo sabiedrību un citu mazo pārtikas produktu ražotāju apvienojošām organizācijām, lai </w:t>
      </w:r>
      <w:r w:rsidR="00501841" w:rsidRPr="00501841">
        <w:rPr>
          <w:i/>
          <w:color w:val="000000"/>
          <w:lang w:val="lv-LV"/>
        </w:rPr>
        <w:t>soli pa solim sasaistītu visas produkcijas ražošanā un realizācijā iesaistītās puses, lai produkts maksimāli ērti, ātri un efektīvi nonāk</w:t>
      </w:r>
      <w:r w:rsidR="00871A84">
        <w:rPr>
          <w:i/>
          <w:color w:val="000000"/>
          <w:lang w:val="lv-LV"/>
        </w:rPr>
        <w:t>tu</w:t>
      </w:r>
      <w:r w:rsidR="00501841" w:rsidRPr="00501841">
        <w:rPr>
          <w:i/>
          <w:color w:val="000000"/>
          <w:lang w:val="lv-LV"/>
        </w:rPr>
        <w:t xml:space="preserve"> līdz patērētājam</w:t>
      </w:r>
      <w:r w:rsidR="00501841" w:rsidRPr="00871A84">
        <w:rPr>
          <w:i/>
          <w:color w:val="000000"/>
          <w:lang w:val="lv-LV"/>
        </w:rPr>
        <w:t xml:space="preserve">. </w:t>
      </w:r>
      <w:r w:rsidR="00F933D8">
        <w:rPr>
          <w:i/>
          <w:color w:val="000000"/>
          <w:lang w:val="lv-LV"/>
        </w:rPr>
        <w:t>Pastāstīsim</w:t>
      </w:r>
      <w:r w:rsidR="00F933D8" w:rsidRPr="00871A84">
        <w:rPr>
          <w:i/>
          <w:color w:val="000000"/>
          <w:lang w:val="lv-LV"/>
        </w:rPr>
        <w:t xml:space="preserve"> </w:t>
      </w:r>
      <w:r w:rsidR="00F933D8">
        <w:rPr>
          <w:i/>
          <w:color w:val="000000"/>
          <w:lang w:val="lv-LV"/>
        </w:rPr>
        <w:t>p</w:t>
      </w:r>
      <w:r w:rsidR="00871A84" w:rsidRPr="00871A84">
        <w:rPr>
          <w:i/>
          <w:color w:val="000000"/>
          <w:lang w:val="lv-LV"/>
        </w:rPr>
        <w:t xml:space="preserve">ar </w:t>
      </w:r>
      <w:r w:rsidR="00F933D8">
        <w:rPr>
          <w:i/>
          <w:color w:val="000000"/>
          <w:lang w:val="lv-LV"/>
        </w:rPr>
        <w:t>pētījuma</w:t>
      </w:r>
      <w:r w:rsidR="00F933D8" w:rsidRPr="00871A84">
        <w:rPr>
          <w:i/>
          <w:color w:val="000000"/>
          <w:lang w:val="lv-LV"/>
        </w:rPr>
        <w:t xml:space="preserve"> </w:t>
      </w:r>
      <w:r w:rsidR="00871A84" w:rsidRPr="00871A84">
        <w:rPr>
          <w:i/>
          <w:color w:val="000000"/>
          <w:lang w:val="lv-LV"/>
        </w:rPr>
        <w:t xml:space="preserve">rezultātiem, </w:t>
      </w:r>
      <w:r w:rsidR="00871A84">
        <w:rPr>
          <w:i/>
          <w:color w:val="000000"/>
          <w:lang w:val="lv-LV"/>
        </w:rPr>
        <w:t>kuri iegūti</w:t>
      </w:r>
      <w:r w:rsidR="00F933D8">
        <w:rPr>
          <w:i/>
          <w:color w:val="000000"/>
          <w:lang w:val="lv-LV"/>
        </w:rPr>
        <w:t>,</w:t>
      </w:r>
      <w:r w:rsidR="00871A84">
        <w:rPr>
          <w:i/>
          <w:color w:val="000000"/>
          <w:lang w:val="lv-LV"/>
        </w:rPr>
        <w:t xml:space="preserve"> </w:t>
      </w:r>
      <w:r w:rsidR="00871A84" w:rsidRPr="00871A84">
        <w:rPr>
          <w:i/>
          <w:color w:val="000000"/>
          <w:lang w:val="lv-LV"/>
        </w:rPr>
        <w:t>aptaujājot pārtikas produktu izplatītājus, kooperatīvo sabiedrību un citu mazo pārtikas produktu ražotāju apvienojošās organizācijas Latvijā un pārējās</w:t>
      </w:r>
      <w:r w:rsidR="00871A84">
        <w:rPr>
          <w:i/>
          <w:color w:val="000000"/>
          <w:lang w:val="lv-LV"/>
        </w:rPr>
        <w:t xml:space="preserve"> Baltijas jūras reģiona valstīs.”</w:t>
      </w:r>
    </w:p>
    <w:p w:rsidR="005A3B50" w:rsidRPr="00871A84" w:rsidRDefault="005A3B50" w:rsidP="005A3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</w:p>
    <w:p w:rsidR="00074F00" w:rsidRDefault="00F933D8" w:rsidP="005A3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  <w:r>
        <w:rPr>
          <w:rFonts w:eastAsia="Times New Roman"/>
          <w:bdr w:val="none" w:sz="0" w:space="0" w:color="auto"/>
          <w:lang w:val="lv-LV" w:eastAsia="lv-LV"/>
        </w:rPr>
        <w:t xml:space="preserve">Savukārt </w:t>
      </w:r>
      <w:r w:rsidR="00074F00">
        <w:rPr>
          <w:rFonts w:eastAsia="Times New Roman"/>
          <w:bdr w:val="none" w:sz="0" w:space="0" w:color="auto"/>
          <w:lang w:val="lv-LV" w:eastAsia="lv-LV"/>
        </w:rPr>
        <w:t xml:space="preserve">Lauksaimniecības organizāciju sadarbības padomes (LOSP) projektu vadītāja Lelde Vilkriste informēs par </w:t>
      </w:r>
      <w:r w:rsidR="00074F00" w:rsidRPr="00074F00">
        <w:rPr>
          <w:rFonts w:eastAsia="Times New Roman"/>
          <w:bdr w:val="none" w:sz="0" w:space="0" w:color="auto"/>
          <w:lang w:val="lv-LV" w:eastAsia="lv-LV"/>
        </w:rPr>
        <w:t>Skandinā</w:t>
      </w:r>
      <w:bookmarkStart w:id="0" w:name="_GoBack"/>
      <w:bookmarkEnd w:id="0"/>
      <w:r w:rsidR="00074F00" w:rsidRPr="00074F00">
        <w:rPr>
          <w:rFonts w:eastAsia="Times New Roman"/>
          <w:bdr w:val="none" w:sz="0" w:space="0" w:color="auto"/>
          <w:lang w:val="lv-LV" w:eastAsia="lv-LV"/>
        </w:rPr>
        <w:t xml:space="preserve">vu pieredzi produkcijas ceļā no lauka līdz galdam, daloties ar iespaidiem no pieredzes apmaiņas brauciena uz Zviedriju un Dāniju. </w:t>
      </w:r>
    </w:p>
    <w:p w:rsidR="005A3B50" w:rsidRPr="00074F00" w:rsidRDefault="005A3B50" w:rsidP="005A3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</w:p>
    <w:p w:rsidR="00871A84" w:rsidRPr="00871A84" w:rsidRDefault="005A3B50" w:rsidP="005A3B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color w:val="000000"/>
          <w:bdr w:val="none" w:sz="0" w:space="0" w:color="auto"/>
          <w:lang w:val="lv-LV" w:eastAsia="lv-LV"/>
        </w:rPr>
      </w:pPr>
      <w:r w:rsidRPr="005A3B50">
        <w:rPr>
          <w:rFonts w:eastAsia="Times New Roman"/>
          <w:b/>
          <w:bdr w:val="none" w:sz="0" w:space="0" w:color="auto"/>
          <w:lang w:val="lv-LV" w:eastAsia="lv-LV"/>
        </w:rPr>
        <w:t>LOSP projektu vadītāja Lelde Vilkriste:</w:t>
      </w:r>
      <w:r w:rsidRPr="005A3B50">
        <w:rPr>
          <w:rFonts w:eastAsia="Times New Roman"/>
          <w:b/>
          <w:color w:val="000000"/>
          <w:bdr w:val="none" w:sz="0" w:space="0" w:color="auto"/>
          <w:lang w:val="lv-LV" w:eastAsia="lv-LV"/>
        </w:rPr>
        <w:t xml:space="preserve"> </w:t>
      </w:r>
      <w:r w:rsidR="00074F00" w:rsidRPr="005A3B50">
        <w:rPr>
          <w:rFonts w:eastAsia="Times New Roman"/>
          <w:b/>
          <w:color w:val="000000"/>
          <w:bdr w:val="none" w:sz="0" w:space="0" w:color="auto"/>
          <w:lang w:val="lv-LV" w:eastAsia="lv-LV"/>
        </w:rPr>
        <w:t>“</w:t>
      </w:r>
      <w:r w:rsidR="00871A84" w:rsidRPr="00871A84">
        <w:rPr>
          <w:rFonts w:eastAsia="Times New Roman"/>
          <w:i/>
          <w:color w:val="000000"/>
          <w:bdr w:val="none" w:sz="0" w:space="0" w:color="auto"/>
          <w:lang w:val="lv-LV" w:eastAsia="lv-LV"/>
        </w:rPr>
        <w:t>Produkcijas audzētājam vai ražotājam ne vienmēr pašam ir laiks tirgot vai piegādāt saražoto gala patērētājam, līdz ar to nozīmīgi ir dažādi starpposmi pārtikas ķēdē – citi uzņēmēji vai izplatītāji. Pieredzes apmaiņas brauciena</w:t>
      </w:r>
      <w:r w:rsidR="00074F00" w:rsidRPr="005A3B50">
        <w:rPr>
          <w:rFonts w:eastAsia="Times New Roman"/>
          <w:i/>
          <w:color w:val="000000"/>
          <w:bdr w:val="none" w:sz="0" w:space="0" w:color="auto"/>
          <w:lang w:val="lv-LV" w:eastAsia="lv-LV"/>
        </w:rPr>
        <w:t xml:space="preserve"> laikā Zviedrijā un Dānijā</w:t>
      </w:r>
      <w:r w:rsidR="00871A84" w:rsidRPr="00871A84">
        <w:rPr>
          <w:rFonts w:eastAsia="Times New Roman"/>
          <w:i/>
          <w:color w:val="000000"/>
          <w:bdr w:val="none" w:sz="0" w:space="0" w:color="auto"/>
          <w:lang w:val="lv-LV" w:eastAsia="lv-LV"/>
        </w:rPr>
        <w:t xml:space="preserve"> bija iespēja uzzināt par četriem dažādiem risinājumiem lauksaimniecības produkcijas tirgošanā, reklamēšanā un noieta tirgu</w:t>
      </w:r>
      <w:r w:rsidR="00074F00" w:rsidRPr="005A3B50">
        <w:rPr>
          <w:rFonts w:eastAsia="Times New Roman"/>
          <w:i/>
          <w:color w:val="000000"/>
          <w:bdr w:val="none" w:sz="0" w:space="0" w:color="auto"/>
          <w:lang w:val="lv-LV" w:eastAsia="lv-LV"/>
        </w:rPr>
        <w:t>s palielināšanā</w:t>
      </w:r>
      <w:r w:rsidR="00F933D8">
        <w:rPr>
          <w:rFonts w:eastAsia="Times New Roman"/>
          <w:i/>
          <w:color w:val="000000"/>
          <w:bdr w:val="none" w:sz="0" w:space="0" w:color="auto"/>
          <w:lang w:val="lv-LV" w:eastAsia="lv-LV"/>
        </w:rPr>
        <w:t>. P</w:t>
      </w:r>
      <w:r w:rsidRPr="005A3B50">
        <w:rPr>
          <w:rFonts w:eastAsia="Times New Roman"/>
          <w:i/>
          <w:color w:val="000000"/>
          <w:bdr w:val="none" w:sz="0" w:space="0" w:color="auto"/>
          <w:lang w:val="lv-LV" w:eastAsia="lv-LV"/>
        </w:rPr>
        <w:t xml:space="preserve">ar </w:t>
      </w:r>
      <w:r w:rsidR="00E9340A">
        <w:rPr>
          <w:rFonts w:eastAsia="Times New Roman"/>
          <w:i/>
          <w:color w:val="000000"/>
          <w:bdr w:val="none" w:sz="0" w:space="0" w:color="auto"/>
          <w:lang w:val="lv-LV" w:eastAsia="lv-LV"/>
        </w:rPr>
        <w:t>tiem</w:t>
      </w:r>
      <w:r w:rsidR="00E9340A" w:rsidRPr="005A3B50">
        <w:rPr>
          <w:rFonts w:eastAsia="Times New Roman"/>
          <w:i/>
          <w:color w:val="000000"/>
          <w:bdr w:val="none" w:sz="0" w:space="0" w:color="auto"/>
          <w:lang w:val="lv-LV" w:eastAsia="lv-LV"/>
        </w:rPr>
        <w:t xml:space="preserve"> </w:t>
      </w:r>
      <w:r w:rsidRPr="005A3B50">
        <w:rPr>
          <w:rFonts w:eastAsia="Times New Roman"/>
          <w:i/>
          <w:color w:val="000000"/>
          <w:bdr w:val="none" w:sz="0" w:space="0" w:color="auto"/>
          <w:lang w:val="lv-LV" w:eastAsia="lv-LV"/>
        </w:rPr>
        <w:t xml:space="preserve">un </w:t>
      </w:r>
      <w:r w:rsidR="00E9340A">
        <w:rPr>
          <w:rFonts w:eastAsia="Times New Roman"/>
          <w:i/>
          <w:color w:val="000000"/>
          <w:bdr w:val="none" w:sz="0" w:space="0" w:color="auto"/>
          <w:lang w:val="lv-LV" w:eastAsia="lv-LV"/>
        </w:rPr>
        <w:t xml:space="preserve">arī citām B2B attīstības </w:t>
      </w:r>
      <w:r w:rsidRPr="005A3B50">
        <w:rPr>
          <w:rFonts w:eastAsia="Times New Roman"/>
          <w:i/>
          <w:color w:val="000000"/>
          <w:bdr w:val="none" w:sz="0" w:space="0" w:color="auto"/>
          <w:lang w:val="lv-LV" w:eastAsia="lv-LV"/>
        </w:rPr>
        <w:t>iespējām stāstīsim diskusijas apmeklētājiem.”</w:t>
      </w:r>
      <w:r w:rsidR="00074F00" w:rsidRPr="005A3B50">
        <w:rPr>
          <w:rFonts w:eastAsia="Times New Roman"/>
          <w:i/>
          <w:color w:val="000000"/>
          <w:bdr w:val="none" w:sz="0" w:space="0" w:color="auto"/>
          <w:lang w:val="lv-LV" w:eastAsia="lv-LV"/>
        </w:rPr>
        <w:t xml:space="preserve"> </w:t>
      </w:r>
    </w:p>
    <w:p w:rsidR="005A3B50" w:rsidRDefault="005A3B50" w:rsidP="005A3B50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5A3B50" w:rsidRDefault="005A3B50" w:rsidP="005A3B50">
      <w:pPr>
        <w:pStyle w:val="NormalWeb"/>
      </w:pPr>
      <w:r>
        <w:t xml:space="preserve">Detalizēta semināra programma atrodama </w:t>
      </w:r>
      <w:hyperlink r:id="rId8" w:history="1">
        <w:r>
          <w:rPr>
            <w:rStyle w:val="Hyperlink"/>
          </w:rPr>
          <w:t>šeit</w:t>
        </w:r>
      </w:hyperlink>
      <w:r>
        <w:t>.</w:t>
      </w:r>
    </w:p>
    <w:p w:rsidR="008142CA" w:rsidRPr="008142CA" w:rsidRDefault="005A3B50" w:rsidP="00680C32">
      <w:pPr>
        <w:pStyle w:val="NormalWeb"/>
        <w:jc w:val="both"/>
      </w:pPr>
      <w:r>
        <w:t xml:space="preserve">Pieteikšanās dalībai seminārā, rakstot uz </w:t>
      </w:r>
      <w:hyperlink r:id="rId9" w:history="1">
        <w:r>
          <w:rPr>
            <w:rStyle w:val="Hyperlink"/>
          </w:rPr>
          <w:t>veronika@celotajs.lv</w:t>
        </w:r>
      </w:hyperlink>
      <w:r>
        <w:t xml:space="preserve"> līdz 4. septembr</w:t>
      </w:r>
      <w:r w:rsidR="00E37F33">
        <w:t>im</w:t>
      </w:r>
      <w:r>
        <w:t>.</w:t>
      </w:r>
      <w:r>
        <w:br/>
      </w:r>
      <w:r>
        <w:rPr>
          <w:rStyle w:val="Emphasis"/>
        </w:rPr>
        <w:t>Dalība seminārā ir bez maksas ar derīgu izstādes ieejas biļeti, dalībnieka karti vai ielūgumu. Ieejas biļetes cena izstādē pieaugušajam: EUR 5. Piesakoties dalībai seminārā, iespējams iegādāties ielūgumu ieejai izstādē: EUR 3,02.</w:t>
      </w:r>
    </w:p>
    <w:sectPr w:rsidR="008142CA" w:rsidRPr="008142CA" w:rsidSect="009018AF">
      <w:footerReference w:type="default" r:id="rId10"/>
      <w:pgSz w:w="11906" w:h="16838"/>
      <w:pgMar w:top="284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AB7" w:rsidRDefault="00CD5AB7" w:rsidP="00972E20">
      <w:r>
        <w:separator/>
      </w:r>
    </w:p>
  </w:endnote>
  <w:endnote w:type="continuationSeparator" w:id="0">
    <w:p w:rsidR="00CD5AB7" w:rsidRDefault="00CD5AB7" w:rsidP="0097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5A" w:rsidRPr="001D4AA2" w:rsidRDefault="0022755A" w:rsidP="0022755A">
    <w:pPr>
      <w:pStyle w:val="Footer"/>
      <w:jc w:val="both"/>
      <w:rPr>
        <w:rFonts w:ascii="Times New Roman" w:hAnsi="Times New Roman" w:cs="Times New Roman"/>
        <w:sz w:val="20"/>
        <w:szCs w:val="20"/>
      </w:rPr>
    </w:pPr>
    <w:r w:rsidRPr="001D4AA2">
      <w:rPr>
        <w:rFonts w:ascii="Times New Roman" w:hAnsi="Times New Roman" w:cs="Times New Roman"/>
        <w:color w:val="000000"/>
        <w:sz w:val="20"/>
        <w:szCs w:val="20"/>
      </w:rPr>
      <w:t xml:space="preserve">Projekts tiek īstenots </w:t>
    </w:r>
    <w:proofErr w:type="spellStart"/>
    <w:r w:rsidRPr="001D4AA2">
      <w:rPr>
        <w:rFonts w:ascii="Times New Roman" w:hAnsi="Times New Roman" w:cs="Times New Roman"/>
        <w:color w:val="000000"/>
        <w:sz w:val="20"/>
        <w:szCs w:val="20"/>
      </w:rPr>
      <w:t>Interreg</w:t>
    </w:r>
    <w:proofErr w:type="spellEnd"/>
    <w:r w:rsidRPr="001D4AA2">
      <w:rPr>
        <w:rFonts w:ascii="Times New Roman" w:hAnsi="Times New Roman" w:cs="Times New Roman"/>
        <w:color w:val="000000"/>
        <w:sz w:val="20"/>
        <w:szCs w:val="20"/>
      </w:rPr>
      <w:t xml:space="preserve"> Baltijas jūras reģiona programmas ietvaros un to īsteno 15 partnerorganizācijas no 10 Baltijas jūras reģiona valstīm. Latviju projektā pārstāv LLTA “Lauku Ceļotājs” un Lauksaimnieku organizāciju sadarbības padome (LOSP).  </w:t>
    </w:r>
    <w:r w:rsidRPr="001D4AA2">
      <w:rPr>
        <w:rStyle w:val="Strong"/>
        <w:rFonts w:ascii="Times New Roman" w:hAnsi="Times New Roman" w:cs="Times New Roman"/>
        <w:color w:val="000000"/>
        <w:sz w:val="20"/>
        <w:szCs w:val="20"/>
      </w:rPr>
      <w:t>Projekta īstenošanas laiks</w:t>
    </w:r>
    <w:r w:rsidRPr="001D4AA2">
      <w:rPr>
        <w:rFonts w:ascii="Times New Roman" w:hAnsi="Times New Roman" w:cs="Times New Roman"/>
        <w:color w:val="000000"/>
        <w:sz w:val="20"/>
        <w:szCs w:val="20"/>
      </w:rPr>
      <w:t xml:space="preserve">: 01.10.2017. - 01.10.2020.; </w:t>
    </w:r>
    <w:r w:rsidR="001D4AA2" w:rsidRPr="001D4AA2">
      <w:rPr>
        <w:rStyle w:val="Strong"/>
        <w:rFonts w:ascii="Times New Roman" w:hAnsi="Times New Roman" w:cs="Times New Roman"/>
        <w:sz w:val="20"/>
        <w:szCs w:val="20"/>
      </w:rPr>
      <w:t>Projekta budžets: </w:t>
    </w:r>
    <w:r w:rsidR="001D4AA2" w:rsidRPr="001D4AA2">
      <w:rPr>
        <w:rFonts w:ascii="Times New Roman" w:hAnsi="Times New Roman" w:cs="Times New Roman"/>
        <w:sz w:val="20"/>
        <w:szCs w:val="20"/>
      </w:rPr>
      <w:t>kopā 2 436 479 EUR, ko veido ERAF līdzfinansējums1 624 240,15 EUR, Norvēģijas līdzfinansējums 144 454 EUR un ENI līdzfinansējums 45 239,55 EUR.</w:t>
    </w:r>
    <w:r w:rsidRPr="001D4AA2">
      <w:rPr>
        <w:rFonts w:ascii="Times New Roman" w:hAnsi="Times New Roman" w:cs="Times New Roman"/>
        <w:color w:val="000000"/>
        <w:sz w:val="20"/>
        <w:szCs w:val="20"/>
      </w:rPr>
      <w:t xml:space="preserve">; </w:t>
    </w:r>
    <w:hyperlink r:id="rId1" w:history="1">
      <w:r w:rsidRPr="001D4AA2">
        <w:rPr>
          <w:rStyle w:val="Hyperlink"/>
          <w:rFonts w:ascii="Times New Roman" w:hAnsi="Times New Roman" w:cs="Times New Roman"/>
          <w:sz w:val="20"/>
          <w:szCs w:val="20"/>
        </w:rPr>
        <w:t>http://www.losp.lv/node/5038</w:t>
      </w:r>
    </w:hyperlink>
    <w:r w:rsidRPr="001D4AA2">
      <w:rPr>
        <w:rFonts w:ascii="Times New Roman" w:hAnsi="Times New Roman" w:cs="Times New Roman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AB7" w:rsidRDefault="00CD5AB7" w:rsidP="00972E20">
      <w:r>
        <w:separator/>
      </w:r>
    </w:p>
  </w:footnote>
  <w:footnote w:type="continuationSeparator" w:id="0">
    <w:p w:rsidR="00CD5AB7" w:rsidRDefault="00CD5AB7" w:rsidP="00972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2FB6"/>
    <w:multiLevelType w:val="multilevel"/>
    <w:tmpl w:val="091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65DDB"/>
    <w:multiLevelType w:val="hybridMultilevel"/>
    <w:tmpl w:val="E714AA72"/>
    <w:lvl w:ilvl="0" w:tplc="79A88AB6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46B26"/>
    <w:multiLevelType w:val="hybridMultilevel"/>
    <w:tmpl w:val="F25EC23C"/>
    <w:lvl w:ilvl="0" w:tplc="865E4E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20"/>
    <w:rsid w:val="00020EEE"/>
    <w:rsid w:val="00074F00"/>
    <w:rsid w:val="0015195F"/>
    <w:rsid w:val="001662C8"/>
    <w:rsid w:val="001D4AA2"/>
    <w:rsid w:val="0022755A"/>
    <w:rsid w:val="002A622E"/>
    <w:rsid w:val="003D10ED"/>
    <w:rsid w:val="00501841"/>
    <w:rsid w:val="00582448"/>
    <w:rsid w:val="005A2024"/>
    <w:rsid w:val="005A3B50"/>
    <w:rsid w:val="006214FF"/>
    <w:rsid w:val="00643AE6"/>
    <w:rsid w:val="00680C32"/>
    <w:rsid w:val="006A4570"/>
    <w:rsid w:val="007238EB"/>
    <w:rsid w:val="008142CA"/>
    <w:rsid w:val="00871A84"/>
    <w:rsid w:val="00881F35"/>
    <w:rsid w:val="009018AF"/>
    <w:rsid w:val="00964E1E"/>
    <w:rsid w:val="00972E20"/>
    <w:rsid w:val="009B716B"/>
    <w:rsid w:val="00A17393"/>
    <w:rsid w:val="00C64504"/>
    <w:rsid w:val="00CA491C"/>
    <w:rsid w:val="00CD5AB7"/>
    <w:rsid w:val="00D15808"/>
    <w:rsid w:val="00DB7ABC"/>
    <w:rsid w:val="00E37F33"/>
    <w:rsid w:val="00E85561"/>
    <w:rsid w:val="00E9340A"/>
    <w:rsid w:val="00F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913E612"/>
  <w15:docId w15:val="{B552AD8A-BB2C-44B5-94B7-E84371F8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72E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A3B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E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E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E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972E20"/>
  </w:style>
  <w:style w:type="paragraph" w:styleId="Footer">
    <w:name w:val="footer"/>
    <w:basedOn w:val="Normal"/>
    <w:link w:val="FooterChar"/>
    <w:uiPriority w:val="99"/>
    <w:unhideWhenUsed/>
    <w:rsid w:val="00972E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972E20"/>
  </w:style>
  <w:style w:type="paragraph" w:customStyle="1" w:styleId="Body">
    <w:name w:val="Body"/>
    <w:rsid w:val="00972E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lv-LV"/>
    </w:rPr>
  </w:style>
  <w:style w:type="character" w:customStyle="1" w:styleId="Hyperlink0">
    <w:name w:val="Hyperlink.0"/>
    <w:basedOn w:val="DefaultParagraphFont"/>
    <w:rsid w:val="00972E20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2E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Calibri" w:eastAsia="Calibri" w:hAnsi="Calibri"/>
      <w:sz w:val="22"/>
      <w:szCs w:val="22"/>
      <w:bdr w:val="none" w:sz="0" w:space="0" w:color="auto"/>
      <w:lang w:val="lv-LV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2E20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2755A"/>
    <w:rPr>
      <w:b/>
      <w:bCs/>
    </w:rPr>
  </w:style>
  <w:style w:type="character" w:styleId="Hyperlink">
    <w:name w:val="Hyperlink"/>
    <w:basedOn w:val="DefaultParagraphFont"/>
    <w:uiPriority w:val="99"/>
    <w:unhideWhenUsed/>
    <w:rsid w:val="002275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14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  <w:style w:type="character" w:customStyle="1" w:styleId="object">
    <w:name w:val="object"/>
    <w:basedOn w:val="DefaultParagraphFont"/>
    <w:rsid w:val="006214FF"/>
  </w:style>
  <w:style w:type="paragraph" w:styleId="ListParagraph">
    <w:name w:val="List Paragraph"/>
    <w:basedOn w:val="Normal"/>
    <w:uiPriority w:val="34"/>
    <w:qFormat/>
    <w:rsid w:val="003D10ED"/>
    <w:pPr>
      <w:ind w:left="720"/>
      <w:contextualSpacing/>
    </w:pPr>
  </w:style>
  <w:style w:type="paragraph" w:customStyle="1" w:styleId="p1">
    <w:name w:val="p1"/>
    <w:basedOn w:val="Normal"/>
    <w:rsid w:val="001662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  <w:style w:type="character" w:customStyle="1" w:styleId="s1">
    <w:name w:val="s1"/>
    <w:basedOn w:val="DefaultParagraphFont"/>
    <w:rsid w:val="001662C8"/>
  </w:style>
  <w:style w:type="character" w:customStyle="1" w:styleId="apple-converted-space">
    <w:name w:val="apple-converted-space"/>
    <w:basedOn w:val="DefaultParagraphFont"/>
    <w:rsid w:val="001662C8"/>
  </w:style>
  <w:style w:type="character" w:styleId="FollowedHyperlink">
    <w:name w:val="FollowedHyperlink"/>
    <w:basedOn w:val="DefaultParagraphFont"/>
    <w:uiPriority w:val="99"/>
    <w:semiHidden/>
    <w:unhideWhenUsed/>
    <w:rsid w:val="0050184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A3B5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3B5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lotajs.lv/cont/prof/news/2018/BSF_seminars_Riga_Food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eronika@celotajs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sp.lv/node/5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Garkalne</dc:creator>
  <cp:lastModifiedBy>anna</cp:lastModifiedBy>
  <cp:revision>3</cp:revision>
  <dcterms:created xsi:type="dcterms:W3CDTF">2018-08-31T06:44:00Z</dcterms:created>
  <dcterms:modified xsi:type="dcterms:W3CDTF">2018-08-31T06:45:00Z</dcterms:modified>
</cp:coreProperties>
</file>