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cs="Calibri" w:ascii="Calibri" w:hAnsi="Calibri"/>
          <w:color w:val="00000A"/>
          <w:sz w:val="20"/>
          <w:szCs w:val="20"/>
          <w:u w:val="single"/>
          <w:lang w:val="lv-LV"/>
        </w:rPr>
        <w:t>Zi</w:t>
      </w:r>
      <w:r>
        <w:rPr>
          <w:rFonts w:cs="Calibri" w:ascii="Calibri" w:hAnsi="Calibri"/>
          <w:color w:val="00000A"/>
          <w:sz w:val="20"/>
          <w:szCs w:val="20"/>
          <w:u w:val="single"/>
          <w:lang w:val="lv-LV"/>
        </w:rPr>
        <w:t>ņ</w:t>
      </w:r>
      <w:r>
        <w:rPr>
          <w:rFonts w:cs="Calibri" w:ascii="Calibri" w:hAnsi="Calibri"/>
          <w:color w:val="00000A"/>
          <w:sz w:val="20"/>
          <w:szCs w:val="20"/>
          <w:u w:val="single"/>
          <w:lang w:val="lv-LV"/>
        </w:rPr>
        <w:t>a presei</w:t>
      </w:r>
      <w:r>
        <w:rPr>
          <w:rFonts w:cs="Calibri" w:ascii="Calibri" w:hAnsi="Calibri"/>
          <w:color w:val="00000A"/>
          <w:sz w:val="20"/>
          <w:szCs w:val="20"/>
          <w:lang w:val="lv-LV"/>
        </w:rPr>
        <w:tab/>
        <w:tab/>
        <w:tab/>
        <w:tab/>
        <w:tab/>
        <w:tab/>
        <w:t xml:space="preserve"> </w:t>
        <w:tab/>
        <w:tab/>
        <w:tab/>
        <w:tab/>
        <w:t xml:space="preserve"> </w:t>
        <w:tab/>
        <w:t>2</w:t>
      </w:r>
      <w:r>
        <w:rPr>
          <w:rFonts w:cs="Calibri" w:ascii="Calibri" w:hAnsi="Calibri"/>
          <w:color w:val="00000A"/>
          <w:sz w:val="20"/>
          <w:szCs w:val="20"/>
          <w:lang w:val="lv-LV"/>
        </w:rPr>
        <w:t>8</w:t>
      </w:r>
      <w:r>
        <w:rPr>
          <w:rFonts w:cs="Calibri" w:ascii="Calibri" w:hAnsi="Calibri"/>
          <w:color w:val="00000A"/>
          <w:sz w:val="20"/>
          <w:szCs w:val="20"/>
          <w:lang w:val="lv-LV"/>
        </w:rPr>
        <w:t>.11.2016.</w:t>
      </w:r>
    </w:p>
    <w:p>
      <w:pPr>
        <w:pStyle w:val="Normal"/>
        <w:rPr>
          <w:rFonts w:ascii="Calibri" w:hAnsi="Calibri" w:cs="Calibri"/>
          <w:color w:val="00000A"/>
          <w:sz w:val="20"/>
          <w:szCs w:val="20"/>
          <w:lang w:val="lv-LV"/>
        </w:rPr>
      </w:pPr>
      <w:r>
        <w:rPr>
          <w:rFonts w:cs="Calibri" w:ascii="Calibri" w:hAnsi="Calibri"/>
          <w:color w:val="00000A"/>
          <w:sz w:val="20"/>
          <w:szCs w:val="20"/>
          <w:lang w:val="lv-LV"/>
        </w:rPr>
      </w:r>
    </w:p>
    <w:p>
      <w:pPr>
        <w:pStyle w:val="Normal"/>
        <w:jc w:val="center"/>
        <w:rPr>
          <w:rFonts w:ascii="Calibri" w:hAnsi="Calibri" w:cs="Calibri"/>
          <w:b/>
          <w:b/>
          <w:color w:val="00000A"/>
          <w:sz w:val="20"/>
          <w:szCs w:val="20"/>
          <w:lang w:val="lv-LV"/>
        </w:rPr>
      </w:pPr>
      <w:r>
        <w:rPr>
          <w:rFonts w:cs="Calibri" w:ascii="Calibri" w:hAnsi="Calibri"/>
          <w:b/>
          <w:color w:val="00000A"/>
          <w:sz w:val="20"/>
          <w:szCs w:val="20"/>
          <w:lang w:val="lv-LV"/>
        </w:rPr>
        <w:t>Valsts prezidents un Kultūras ministre lauku tūrisma uzņēmējiem pasniegs vides kvalitātes zīmi „Zaļais sertifikāts” un kultūras zīmi „Latviskais mantojums”.</w:t>
      </w:r>
    </w:p>
    <w:p>
      <w:pPr>
        <w:pStyle w:val="Normal"/>
        <w:jc w:val="center"/>
        <w:rPr>
          <w:rFonts w:ascii="Calibri" w:hAnsi="Calibri" w:cs="Calibri"/>
          <w:b/>
          <w:b/>
          <w:color w:val="00000A"/>
          <w:sz w:val="20"/>
          <w:szCs w:val="20"/>
          <w:lang w:val="lv-LV"/>
        </w:rPr>
      </w:pPr>
      <w:r>
        <w:rPr>
          <w:rFonts w:cs="Calibri" w:ascii="Calibri" w:hAnsi="Calibri"/>
          <w:b/>
          <w:color w:val="00000A"/>
          <w:sz w:val="20"/>
          <w:szCs w:val="20"/>
          <w:lang w:val="lv-LV"/>
        </w:rPr>
      </w:r>
    </w:p>
    <w:p>
      <w:pPr>
        <w:pStyle w:val="Normal"/>
        <w:jc w:val="both"/>
        <w:rPr>
          <w:rFonts w:ascii="Calibri" w:hAnsi="Calibri" w:cs="Calibri"/>
          <w:i/>
          <w:i/>
          <w:color w:val="00000A"/>
          <w:sz w:val="20"/>
          <w:szCs w:val="20"/>
          <w:lang w:val="lv-LV"/>
        </w:rPr>
      </w:pPr>
      <w:r>
        <w:rPr>
          <w:rFonts w:cs="Calibri" w:ascii="Calibri" w:hAnsi="Calibri"/>
          <w:i/>
          <w:color w:val="00000A"/>
          <w:sz w:val="20"/>
          <w:szCs w:val="20"/>
          <w:lang w:val="lv-LV"/>
        </w:rPr>
        <w:t xml:space="preserve">Nākamā gada sākumā lauku tūrisma nozares kalendārā līdzās ir divi nozīmīgi datumi: 11. janvārī Kultūras ministre Dace Melbārde pasniegs zīmi „Latviskais mantojums” 19 lauku tūrisma uzņēmējiem. Savukārt, 12. janvārī Valsts prezidents un „Zaļā sertifikāta” patrons Raimonds Vējonis pasniegs vides kvalitātes zīmi 35 lauku tūrisma saimniecībām. </w:t>
      </w:r>
    </w:p>
    <w:p>
      <w:pPr>
        <w:pStyle w:val="Normal"/>
        <w:jc w:val="center"/>
        <w:rPr>
          <w:rFonts w:ascii="Calibri" w:hAnsi="Calibri" w:cs="Calibri"/>
          <w:b/>
          <w:b/>
          <w:color w:val="00000A"/>
          <w:sz w:val="20"/>
          <w:szCs w:val="20"/>
          <w:lang w:val="lv-LV"/>
        </w:rPr>
      </w:pPr>
      <w:r>
        <w:rPr>
          <w:rFonts w:cs="Calibri" w:ascii="Calibri" w:hAnsi="Calibri"/>
          <w:b/>
          <w:color w:val="00000A"/>
          <w:sz w:val="20"/>
          <w:szCs w:val="20"/>
          <w:lang w:val="lv-LV"/>
        </w:rPr>
      </w:r>
    </w:p>
    <w:p>
      <w:pPr>
        <w:pStyle w:val="Normal"/>
        <w:jc w:val="both"/>
        <w:rPr/>
      </w:pPr>
      <w:r>
        <w:drawing>
          <wp:anchor behindDoc="0" distT="0" distB="0" distL="133985" distR="120650" simplePos="0" locked="0" layoutInCell="1" allowOverlap="1" relativeHeight="2">
            <wp:simplePos x="0" y="0"/>
            <wp:positionH relativeFrom="column">
              <wp:posOffset>-55880</wp:posOffset>
            </wp:positionH>
            <wp:positionV relativeFrom="paragraph">
              <wp:posOffset>99060</wp:posOffset>
            </wp:positionV>
            <wp:extent cx="718185" cy="987425"/>
            <wp:effectExtent l="0" t="0" r="0" b="0"/>
            <wp:wrapSquare wrapText="bothSides"/>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718185" cy="987425"/>
                    </a:xfrm>
                    <a:prstGeom prst="rect">
                      <a:avLst/>
                    </a:prstGeom>
                  </pic:spPr>
                </pic:pic>
              </a:graphicData>
            </a:graphic>
          </wp:anchor>
        </w:drawing>
      </w:r>
      <w:r>
        <w:rPr>
          <w:rFonts w:cs="Calibri" w:ascii="Calibri" w:hAnsi="Calibri"/>
          <w:color w:val="00000A"/>
          <w:sz w:val="20"/>
          <w:szCs w:val="20"/>
          <w:lang w:val="lv-LV"/>
        </w:rPr>
        <w:t>2</w:t>
      </w:r>
      <w:r>
        <w:rPr>
          <w:rFonts w:cs="Calibri" w:ascii="Calibri" w:hAnsi="Calibri"/>
          <w:color w:val="00000A"/>
          <w:sz w:val="20"/>
          <w:szCs w:val="20"/>
          <w:lang w:val="lv-LV"/>
        </w:rPr>
        <w:t xml:space="preserve">016. gada 10. novembrī notika ikgadējā zīmes „Latviskais Mantojums” komisijas sēde, kurā, piedaloties kultūras un vēstures mantojuma ekspertiem, zīmi piešķīra 19 saimniecībām. Kultūras zīme "Latviskais mantojums" izveidota pēc Latvijas lauku tūrisma asociācijas „Lauku ceļotājs” iniciatīvas un, sadarbībā ar LR Kultūras ministriju un Latvijas Pašvaldību savienību, kopš 2013. gada tiek piešķirta lauku tūrisma uzņēmējiem, kuri saglabā, iekļauj mūsdienu dzīvē un rāda apmeklētājiem latviskās kultūras un sadzīves tradicionālās vērtības. Pēc šīs zīmes var pazīt vietas, kur saimnieki apmeklētājiem ir gatavi rādīt un stāstīt, cienāt ar latviskiem ēdieniem, mācīt amatus un prasmes, svinēt latviskos svētkus. Kopumā zīmi saņēmušas nu jau 73 saimniecības Latvijā, ar visām var iepazīties </w:t>
      </w:r>
      <w:hyperlink r:id="rId3">
        <w:r>
          <w:rPr>
            <w:rStyle w:val="InternetLink"/>
            <w:rFonts w:cs="Calibri" w:ascii="Calibri" w:hAnsi="Calibri"/>
            <w:sz w:val="20"/>
            <w:szCs w:val="20"/>
            <w:lang w:val="lv-LV"/>
          </w:rPr>
          <w:t>http://www.celotajs.lv/lv/c/wrth/heritage</w:t>
        </w:r>
      </w:hyperlink>
      <w:r>
        <w:rPr>
          <w:rFonts w:cs="Calibri" w:ascii="Calibri" w:hAnsi="Calibri"/>
          <w:color w:val="00000A"/>
          <w:sz w:val="20"/>
          <w:szCs w:val="20"/>
          <w:lang w:val="lv-LV"/>
        </w:rPr>
        <w:t xml:space="preserve">. </w:t>
      </w:r>
    </w:p>
    <w:p>
      <w:pPr>
        <w:pStyle w:val="Normal"/>
        <w:spacing w:before="120" w:after="0"/>
        <w:jc w:val="both"/>
        <w:rPr/>
      </w:pPr>
      <w:r>
        <w:rPr>
          <w:rFonts w:cs="Calibri" w:ascii="Calibri" w:hAnsi="Calibri"/>
          <w:color w:val="00000A"/>
          <w:sz w:val="20"/>
          <w:szCs w:val="20"/>
          <w:lang w:val="lv-LV"/>
        </w:rPr>
        <w:t xml:space="preserve">2017. gada 11. </w:t>
      </w:r>
      <w:r>
        <w:rPr>
          <w:rFonts w:cs="Calibri" w:ascii="Calibri" w:hAnsi="Calibri"/>
          <w:color w:val="00000A"/>
          <w:sz w:val="20"/>
          <w:szCs w:val="20"/>
          <w:lang w:val="lv-LV"/>
        </w:rPr>
        <w:t>j</w:t>
      </w:r>
      <w:r>
        <w:rPr>
          <w:rFonts w:cs="Calibri" w:ascii="Calibri" w:hAnsi="Calibri"/>
          <w:color w:val="00000A"/>
          <w:sz w:val="20"/>
          <w:szCs w:val="20"/>
          <w:lang w:val="lv-LV"/>
        </w:rPr>
        <w:t>anvārī Kultūras ministre Dace Melbārde, un LLTA "Lauku ceļotājs" prezidente Asnāte Ziemele, klātesot kultūras mantojuma komisijas ekspertiem, pasniegs „Kultūras mantojuma” zīmi sekojošiem uzņēmējiem:</w:t>
      </w:r>
    </w:p>
    <w:p>
      <w:pPr>
        <w:pStyle w:val="Normal"/>
        <w:numPr>
          <w:ilvl w:val="0"/>
          <w:numId w:val="1"/>
        </w:numPr>
        <w:spacing w:before="40" w:after="0"/>
        <w:ind w:left="288" w:hanging="288"/>
        <w:jc w:val="both"/>
        <w:rPr>
          <w:rFonts w:ascii="Calibri" w:hAnsi="Calibri" w:cs="Calibri"/>
          <w:color w:val="00000A"/>
          <w:sz w:val="20"/>
          <w:szCs w:val="20"/>
          <w:lang w:val="lv-LV"/>
        </w:rPr>
      </w:pPr>
      <w:r>
        <w:rPr>
          <w:rFonts w:cs="Calibri" w:ascii="Calibri" w:hAnsi="Calibri"/>
          <w:b/>
          <w:bCs/>
          <w:color w:val="00000A"/>
          <w:sz w:val="20"/>
          <w:szCs w:val="20"/>
          <w:lang w:val="lv-LV"/>
        </w:rPr>
        <w:t xml:space="preserve">z/s Bitenieki, </w:t>
      </w:r>
      <w:r>
        <w:rPr>
          <w:rFonts w:cs="Calibri" w:ascii="Calibri" w:hAnsi="Calibri"/>
          <w:color w:val="00000A"/>
          <w:sz w:val="20"/>
          <w:szCs w:val="20"/>
          <w:lang w:val="lv-LV"/>
        </w:rPr>
        <w:t>Ventspils novads, par biškopības prasmju daudzināšanu.</w:t>
      </w:r>
    </w:p>
    <w:p>
      <w:pPr>
        <w:pStyle w:val="Normal"/>
        <w:numPr>
          <w:ilvl w:val="0"/>
          <w:numId w:val="1"/>
        </w:numPr>
        <w:spacing w:before="40" w:after="0"/>
        <w:ind w:left="288" w:hanging="288"/>
        <w:jc w:val="both"/>
        <w:rPr>
          <w:rFonts w:ascii="Calibri" w:hAnsi="Calibri" w:cs="Calibri"/>
          <w:color w:val="00000A"/>
          <w:sz w:val="20"/>
          <w:szCs w:val="20"/>
          <w:lang w:val="lv-LV"/>
        </w:rPr>
      </w:pPr>
      <w:r>
        <w:rPr>
          <w:rFonts w:cs="Calibri" w:ascii="Calibri" w:hAnsi="Calibri"/>
          <w:b/>
          <w:color w:val="00000A"/>
          <w:sz w:val="20"/>
          <w:szCs w:val="20"/>
          <w:lang w:val="lv-LV"/>
        </w:rPr>
        <w:t>Pirts „Ziednīca”,</w:t>
      </w:r>
      <w:r>
        <w:rPr>
          <w:rFonts w:cs="Calibri" w:ascii="Calibri" w:hAnsi="Calibri"/>
          <w:color w:val="00000A"/>
          <w:sz w:val="20"/>
          <w:szCs w:val="20"/>
          <w:lang w:val="lv-LV"/>
        </w:rPr>
        <w:t xml:space="preserve"> Ventspils novads, par latviskās dzīvesziņas daudzināšanu.</w:t>
      </w:r>
    </w:p>
    <w:p>
      <w:pPr>
        <w:pStyle w:val="Normal"/>
        <w:numPr>
          <w:ilvl w:val="0"/>
          <w:numId w:val="1"/>
        </w:numPr>
        <w:spacing w:before="40" w:after="0"/>
        <w:ind w:left="288" w:hanging="288"/>
        <w:jc w:val="both"/>
        <w:rPr>
          <w:rFonts w:ascii="Calibri" w:hAnsi="Calibri" w:cs="Calibri"/>
          <w:b/>
          <w:b/>
          <w:color w:val="00000A"/>
          <w:sz w:val="20"/>
          <w:szCs w:val="20"/>
        </w:rPr>
      </w:pPr>
      <w:r>
        <w:rPr>
          <w:rFonts w:cs="Calibri" w:ascii="Calibri" w:hAnsi="Calibri"/>
          <w:b/>
          <w:color w:val="00000A"/>
          <w:sz w:val="20"/>
          <w:szCs w:val="20"/>
        </w:rPr>
        <w:t>Suitu Rija</w:t>
      </w:r>
      <w:r>
        <w:rPr>
          <w:rFonts w:cs="Calibri" w:ascii="Calibri" w:hAnsi="Calibri"/>
          <w:color w:val="00000A"/>
          <w:sz w:val="20"/>
          <w:szCs w:val="20"/>
          <w:lang w:val="en-US"/>
        </w:rPr>
        <w:t xml:space="preserve">, Alsungas novads,  </w:t>
      </w:r>
      <w:r>
        <w:rPr>
          <w:rFonts w:cs="Calibri" w:ascii="Calibri" w:hAnsi="Calibri"/>
          <w:color w:val="00000A"/>
          <w:sz w:val="20"/>
          <w:szCs w:val="20"/>
          <w:lang w:val="lv-LV"/>
        </w:rPr>
        <w:t>par suitu kultūrmantojuma daudzināšanu.</w:t>
      </w:r>
    </w:p>
    <w:p>
      <w:pPr>
        <w:pStyle w:val="Normal"/>
        <w:numPr>
          <w:ilvl w:val="0"/>
          <w:numId w:val="1"/>
        </w:numPr>
        <w:spacing w:before="40" w:after="0"/>
        <w:ind w:left="288" w:hanging="288"/>
        <w:jc w:val="both"/>
        <w:rPr>
          <w:rFonts w:ascii="Calibri" w:hAnsi="Calibri" w:cs="Calibri"/>
          <w:b/>
          <w:b/>
          <w:color w:val="00000A"/>
          <w:sz w:val="20"/>
          <w:szCs w:val="20"/>
        </w:rPr>
      </w:pPr>
      <w:r>
        <w:rPr>
          <w:rFonts w:cs="Calibri" w:ascii="Calibri" w:hAnsi="Calibri"/>
          <w:b/>
          <w:color w:val="00000A"/>
          <w:sz w:val="20"/>
          <w:szCs w:val="20"/>
        </w:rPr>
        <w:t xml:space="preserve">z/s „Kurzemnieki”, </w:t>
      </w:r>
      <w:r>
        <w:rPr>
          <w:rFonts w:cs="Calibri" w:ascii="Calibri" w:hAnsi="Calibri"/>
          <w:color w:val="00000A"/>
          <w:sz w:val="20"/>
          <w:szCs w:val="20"/>
        </w:rPr>
        <w:t xml:space="preserve">Talsu novads, </w:t>
      </w:r>
      <w:r>
        <w:rPr>
          <w:rFonts w:cs="Calibri" w:ascii="Calibri" w:hAnsi="Calibri"/>
          <w:color w:val="00000A"/>
          <w:sz w:val="20"/>
          <w:szCs w:val="20"/>
          <w:lang w:val="lv-LV"/>
        </w:rPr>
        <w:t>par augļkopības tradīciju kopšanu.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bCs/>
          <w:color w:val="00000A"/>
          <w:sz w:val="20"/>
          <w:szCs w:val="20"/>
          <w:lang w:val="lv-LV"/>
        </w:rPr>
        <w:t>Lauku māja „Lūķi”</w:t>
      </w:r>
      <w:r>
        <w:rPr>
          <w:rFonts w:cs="Calibri" w:ascii="Calibri" w:hAnsi="Calibri"/>
          <w:bCs/>
          <w:color w:val="00000A"/>
          <w:sz w:val="20"/>
          <w:szCs w:val="20"/>
          <w:lang w:val="lv-LV"/>
        </w:rPr>
        <w:t xml:space="preserve">, </w:t>
      </w:r>
      <w:r>
        <w:rPr>
          <w:rFonts w:cs="Calibri" w:ascii="Calibri" w:hAnsi="Calibri"/>
          <w:color w:val="00000A"/>
          <w:sz w:val="20"/>
          <w:szCs w:val="20"/>
          <w:lang w:val="lv-LV"/>
        </w:rPr>
        <w:t>Ventspils novads, par tradicionālās lauku vides saglabāšanu.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 xml:space="preserve">Biosaimniecība „Geidas”, </w:t>
      </w:r>
      <w:r>
        <w:rPr>
          <w:rFonts w:cs="Calibri" w:ascii="Calibri" w:hAnsi="Calibri"/>
          <w:color w:val="00000A"/>
          <w:sz w:val="20"/>
          <w:szCs w:val="20"/>
          <w:lang w:val="lv-LV"/>
        </w:rPr>
        <w:t>Tukuma novads, par piena lopkopības tradīciju kopšanu.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Lauku sēta „Pūteņi”</w:t>
      </w:r>
      <w:r>
        <w:rPr>
          <w:rFonts w:cs="Calibri" w:ascii="Calibri" w:hAnsi="Calibri"/>
          <w:color w:val="00000A"/>
          <w:sz w:val="20"/>
          <w:szCs w:val="20"/>
          <w:lang w:val="lv-LV"/>
        </w:rPr>
        <w:t xml:space="preserve">, </w:t>
      </w:r>
      <w:r>
        <w:rPr>
          <w:rFonts w:cs="Calibri" w:ascii="Calibri" w:hAnsi="Calibri"/>
          <w:color w:val="00000A"/>
          <w:sz w:val="20"/>
          <w:szCs w:val="20"/>
          <w:shd w:fill="FFFFFF" w:val="clear"/>
          <w:lang w:val="lv-LV"/>
        </w:rPr>
        <w:t>Saldus novads</w:t>
      </w:r>
      <w:r>
        <w:rPr>
          <w:rFonts w:cs="Calibri" w:ascii="Calibri" w:hAnsi="Calibri"/>
          <w:color w:val="00000A"/>
          <w:sz w:val="20"/>
          <w:szCs w:val="20"/>
          <w:lang w:val="lv-LV"/>
        </w:rPr>
        <w:t>, par lauku sētas tradīciju uzturēšanu.</w:t>
      </w:r>
    </w:p>
    <w:p>
      <w:pPr>
        <w:pStyle w:val="Normal"/>
        <w:numPr>
          <w:ilvl w:val="0"/>
          <w:numId w:val="1"/>
        </w:numPr>
        <w:spacing w:before="40" w:after="0"/>
        <w:ind w:left="288" w:hanging="288"/>
        <w:jc w:val="both"/>
        <w:rPr>
          <w:rFonts w:ascii="Calibri" w:hAnsi="Calibri" w:cs="Calibri"/>
          <w:color w:val="00000A"/>
          <w:sz w:val="20"/>
          <w:szCs w:val="20"/>
          <w:lang w:val="lv-LV"/>
        </w:rPr>
      </w:pPr>
      <w:r>
        <w:rPr>
          <w:rFonts w:cs="Calibri" w:ascii="Calibri" w:hAnsi="Calibri"/>
          <w:b/>
          <w:color w:val="00000A"/>
          <w:sz w:val="20"/>
          <w:szCs w:val="20"/>
          <w:lang w:val="lv-LV"/>
        </w:rPr>
        <w:t xml:space="preserve">Lauku sēta „Caunītes”, </w:t>
      </w:r>
      <w:r>
        <w:rPr>
          <w:rFonts w:cs="Calibri" w:ascii="Calibri" w:hAnsi="Calibri"/>
          <w:bCs/>
          <w:color w:val="00000A"/>
          <w:sz w:val="20"/>
          <w:szCs w:val="20"/>
          <w:lang w:val="lv-LV"/>
        </w:rPr>
        <w:t>Ozolnieku novads,</w:t>
      </w:r>
      <w:r>
        <w:rPr>
          <w:rFonts w:cs="Calibri" w:ascii="Calibri" w:hAnsi="Calibri"/>
          <w:b/>
          <w:color w:val="00000A"/>
          <w:sz w:val="20"/>
          <w:szCs w:val="20"/>
          <w:lang w:val="lv-LV"/>
        </w:rPr>
        <w:t xml:space="preserve"> </w:t>
      </w:r>
      <w:r>
        <w:rPr>
          <w:rFonts w:cs="Calibri" w:ascii="Calibri" w:hAnsi="Calibri"/>
          <w:color w:val="00000A"/>
          <w:sz w:val="20"/>
          <w:szCs w:val="20"/>
          <w:lang w:val="lv-LV"/>
        </w:rPr>
        <w:t>par latvisko tradīciju daudzināšanu un kopšanu.</w:t>
      </w:r>
    </w:p>
    <w:p>
      <w:pPr>
        <w:pStyle w:val="Normal"/>
        <w:numPr>
          <w:ilvl w:val="0"/>
          <w:numId w:val="1"/>
        </w:numPr>
        <w:spacing w:before="40" w:after="0"/>
        <w:ind w:left="288" w:hanging="288"/>
        <w:jc w:val="both"/>
        <w:rPr>
          <w:rFonts w:ascii="Calibri" w:hAnsi="Calibri" w:cs="Calibri"/>
          <w:color w:val="00000A"/>
          <w:sz w:val="20"/>
          <w:szCs w:val="20"/>
          <w:lang w:val="lv-LV"/>
        </w:rPr>
      </w:pPr>
      <w:r>
        <w:rPr>
          <w:rFonts w:cs="Calibri" w:ascii="Calibri" w:hAnsi="Calibri"/>
          <w:b/>
          <w:bCs/>
          <w:color w:val="00000A"/>
          <w:sz w:val="20"/>
          <w:szCs w:val="20"/>
          <w:lang w:val="lv-LV"/>
        </w:rPr>
        <w:t xml:space="preserve">Maiznīcai „Svētes maize”, </w:t>
      </w:r>
      <w:r>
        <w:rPr>
          <w:rFonts w:eastAsia="Times New Roman" w:cs="Calibri" w:ascii="Calibri" w:hAnsi="Calibri"/>
          <w:color w:val="00000A"/>
          <w:sz w:val="20"/>
          <w:szCs w:val="20"/>
          <w:lang w:val="lv-LV"/>
        </w:rPr>
        <w:t xml:space="preserve">Jelgavas novads, </w:t>
      </w:r>
      <w:r>
        <w:rPr>
          <w:rFonts w:cs="Calibri" w:ascii="Calibri" w:hAnsi="Calibri"/>
          <w:color w:val="00000A"/>
          <w:sz w:val="20"/>
          <w:szCs w:val="20"/>
          <w:lang w:val="lv-LV"/>
        </w:rPr>
        <w:t>par maizes daudzināšanu.</w:t>
      </w:r>
    </w:p>
    <w:p>
      <w:pPr>
        <w:pStyle w:val="Normal"/>
        <w:numPr>
          <w:ilvl w:val="0"/>
          <w:numId w:val="1"/>
        </w:numPr>
        <w:spacing w:before="40" w:after="0"/>
        <w:ind w:left="288" w:hanging="288"/>
        <w:jc w:val="both"/>
        <w:rPr>
          <w:rFonts w:ascii="Calibri" w:hAnsi="Calibri" w:cs="Calibri"/>
          <w:color w:val="00000A"/>
          <w:sz w:val="20"/>
          <w:szCs w:val="20"/>
          <w:lang w:val="lv-LV"/>
        </w:rPr>
      </w:pPr>
      <w:r>
        <w:rPr>
          <w:rFonts w:cs="Calibri" w:ascii="Calibri" w:hAnsi="Calibri"/>
          <w:b/>
          <w:color w:val="00000A"/>
          <w:sz w:val="20"/>
          <w:szCs w:val="20"/>
          <w:lang w:val="lv-LV"/>
        </w:rPr>
        <w:t>Atpūtas komplekss „Miķelis”</w:t>
      </w:r>
      <w:r>
        <w:rPr>
          <w:rFonts w:cs="Calibri" w:ascii="Calibri" w:hAnsi="Calibri"/>
          <w:color w:val="00000A"/>
          <w:sz w:val="20"/>
          <w:szCs w:val="20"/>
          <w:lang w:val="lv-LV"/>
        </w:rPr>
        <w:t xml:space="preserve">, </w:t>
      </w:r>
      <w:r>
        <w:rPr>
          <w:rFonts w:cs="Calibri" w:ascii="Calibri" w:hAnsi="Calibri"/>
          <w:color w:val="00000A"/>
          <w:sz w:val="20"/>
          <w:szCs w:val="20"/>
          <w:shd w:fill="FFFFFF" w:val="clear"/>
          <w:lang w:val="lv-LV"/>
        </w:rPr>
        <w:t>Bauskas novads</w:t>
      </w:r>
      <w:r>
        <w:rPr>
          <w:rFonts w:cs="Calibri" w:ascii="Calibri" w:hAnsi="Calibri"/>
          <w:color w:val="00000A"/>
          <w:sz w:val="20"/>
          <w:szCs w:val="20"/>
          <w:lang w:val="lv-LV"/>
        </w:rPr>
        <w:t>, par latviskas sētas un kultūras mantojuma saglabāšanu.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 xml:space="preserve">z/s “Klimpas”, </w:t>
      </w:r>
      <w:r>
        <w:rPr>
          <w:rFonts w:cs="Calibri" w:ascii="Calibri" w:hAnsi="Calibri"/>
          <w:color w:val="00000A"/>
          <w:sz w:val="20"/>
          <w:szCs w:val="20"/>
          <w:shd w:fill="FFFFFF" w:val="clear"/>
          <w:lang w:val="lv-LV"/>
        </w:rPr>
        <w:t xml:space="preserve">Rūjienas novads, </w:t>
      </w:r>
      <w:r>
        <w:rPr>
          <w:rFonts w:cs="Calibri" w:ascii="Calibri" w:hAnsi="Calibri"/>
          <w:color w:val="00000A"/>
          <w:sz w:val="20"/>
          <w:szCs w:val="20"/>
          <w:lang w:val="lv-LV"/>
        </w:rPr>
        <w:t>par tradicionālās aitkopības amatniecību un saglabāšanu.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 xml:space="preserve">Straupes lauku labumu tirdziņš, </w:t>
      </w:r>
      <w:r>
        <w:rPr>
          <w:rFonts w:cs="Calibri" w:ascii="Calibri" w:hAnsi="Calibri"/>
          <w:color w:val="00000A"/>
          <w:sz w:val="20"/>
          <w:szCs w:val="20"/>
          <w:shd w:fill="FFFFFF" w:val="clear"/>
          <w:lang w:val="lv-LV"/>
        </w:rPr>
        <w:t xml:space="preserve">Pārgaujas novads, </w:t>
      </w:r>
      <w:r>
        <w:rPr>
          <w:rFonts w:cs="Calibri" w:ascii="Calibri" w:hAnsi="Calibri"/>
          <w:color w:val="00000A"/>
          <w:sz w:val="20"/>
          <w:szCs w:val="20"/>
          <w:lang w:val="lv-LV"/>
        </w:rPr>
        <w:t>par tirgus tradīciju atjaunošanu un uzturēšanu.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Kalējs Kaspars Auza,</w:t>
      </w:r>
      <w:r>
        <w:rPr>
          <w:rFonts w:cs="Calibri" w:ascii="Calibri" w:hAnsi="Calibri"/>
          <w:color w:val="00000A"/>
          <w:sz w:val="20"/>
          <w:szCs w:val="20"/>
          <w:lang w:val="lv-LV"/>
        </w:rPr>
        <w:t xml:space="preserve"> </w:t>
      </w:r>
      <w:r>
        <w:rPr>
          <w:rFonts w:cs="Calibri" w:ascii="Calibri" w:hAnsi="Calibri"/>
          <w:color w:val="00000A"/>
          <w:sz w:val="20"/>
          <w:szCs w:val="20"/>
          <w:shd w:fill="FFFFFF" w:val="clear"/>
          <w:lang w:val="lv-LV"/>
        </w:rPr>
        <w:t xml:space="preserve">Limbažu novads, </w:t>
      </w:r>
      <w:r>
        <w:rPr>
          <w:rFonts w:cs="Calibri" w:ascii="Calibri" w:hAnsi="Calibri"/>
          <w:color w:val="00000A"/>
          <w:sz w:val="20"/>
          <w:szCs w:val="20"/>
          <w:lang w:val="lv-LV"/>
        </w:rPr>
        <w:t>par kalēja prasmēm.</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Pirts muzejs „Birzes”</w:t>
      </w:r>
      <w:r>
        <w:rPr>
          <w:rFonts w:cs="Calibri" w:ascii="Calibri" w:hAnsi="Calibri"/>
          <w:color w:val="00000A"/>
          <w:sz w:val="20"/>
          <w:szCs w:val="20"/>
          <w:lang w:val="lv-LV"/>
        </w:rPr>
        <w:t>, Sējas novads, par pirts tradīciju izmantošanu.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Bišu dravai „Kalnu medus”</w:t>
      </w:r>
      <w:r>
        <w:rPr>
          <w:rFonts w:cs="Calibri" w:ascii="Calibri" w:hAnsi="Calibri"/>
          <w:color w:val="00000A"/>
          <w:sz w:val="20"/>
          <w:szCs w:val="20"/>
          <w:lang w:val="lv-LV"/>
        </w:rPr>
        <w:t>, Madonas novads, par biškopības tradīciju kopšanu.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Biedrība „Baltaine” Radošā māja</w:t>
      </w:r>
      <w:r>
        <w:rPr>
          <w:rFonts w:cs="Calibri" w:ascii="Calibri" w:hAnsi="Calibri"/>
          <w:color w:val="00000A"/>
          <w:sz w:val="20"/>
          <w:szCs w:val="20"/>
          <w:lang w:val="lv-LV"/>
        </w:rPr>
        <w:t>, Kokneses novads, par latvisko tradīciju kopšanu.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Keramiķis Jānis Seiksts</w:t>
      </w:r>
      <w:r>
        <w:rPr>
          <w:rFonts w:cs="Calibri" w:ascii="Calibri" w:hAnsi="Calibri"/>
          <w:color w:val="00000A"/>
          <w:sz w:val="20"/>
          <w:szCs w:val="20"/>
          <w:lang w:val="lv-LV"/>
        </w:rPr>
        <w:t>, Madonas novads, par podniecības tradīciju kopšanu.</w:t>
      </w:r>
    </w:p>
    <w:p>
      <w:pPr>
        <w:pStyle w:val="Normal"/>
        <w:numPr>
          <w:ilvl w:val="0"/>
          <w:numId w:val="1"/>
        </w:numPr>
        <w:spacing w:before="40" w:after="0"/>
        <w:ind w:left="288" w:hanging="288"/>
        <w:jc w:val="both"/>
        <w:rPr>
          <w:rFonts w:ascii="Calibri" w:hAnsi="Calibri" w:cs="Calibri"/>
          <w:b/>
          <w:b/>
          <w:color w:val="00000A"/>
          <w:sz w:val="20"/>
          <w:szCs w:val="20"/>
          <w:lang w:val="lv-LV"/>
        </w:rPr>
      </w:pPr>
      <w:r>
        <w:rPr>
          <w:rFonts w:cs="Calibri" w:ascii="Calibri" w:hAnsi="Calibri"/>
          <w:b/>
          <w:color w:val="00000A"/>
          <w:sz w:val="20"/>
          <w:szCs w:val="20"/>
          <w:lang w:val="lv-LV"/>
        </w:rPr>
        <w:t>Podnieku Dumpju darbnīca</w:t>
      </w:r>
      <w:r>
        <w:rPr>
          <w:rFonts w:cs="Calibri" w:ascii="Calibri" w:hAnsi="Calibri"/>
          <w:color w:val="00000A"/>
          <w:sz w:val="20"/>
          <w:szCs w:val="20"/>
          <w:lang w:val="lv-LV"/>
        </w:rPr>
        <w:t>, Madonas novads, par podniecības tradīciju kopšanu.</w:t>
      </w:r>
    </w:p>
    <w:p>
      <w:pPr>
        <w:pStyle w:val="Normal"/>
        <w:numPr>
          <w:ilvl w:val="0"/>
          <w:numId w:val="1"/>
        </w:numPr>
        <w:spacing w:before="40" w:after="0"/>
        <w:ind w:left="288" w:hanging="288"/>
        <w:jc w:val="both"/>
        <w:rPr/>
      </w:pPr>
      <w:r>
        <w:rPr>
          <w:rFonts w:cs="Calibri" w:ascii="Calibri" w:hAnsi="Calibri"/>
          <w:b/>
          <w:color w:val="00000A"/>
          <w:sz w:val="20"/>
          <w:szCs w:val="20"/>
          <w:lang w:val="lv-LV"/>
        </w:rPr>
        <w:t>Kokļu meistars Andris Roze</w:t>
      </w:r>
      <w:r>
        <w:rPr>
          <w:rFonts w:cs="Calibri" w:ascii="Calibri" w:hAnsi="Calibri"/>
          <w:color w:val="00000A"/>
          <w:sz w:val="20"/>
          <w:szCs w:val="20"/>
          <w:lang w:val="lv-LV"/>
        </w:rPr>
        <w:t>, Amatas novads, par tradicionālo instrumentu būves un spēles prasmēm.</w:t>
      </w:r>
    </w:p>
    <w:p>
      <w:pPr>
        <w:pStyle w:val="Normal"/>
        <w:spacing w:before="40" w:after="0"/>
        <w:ind w:left="288" w:hanging="288"/>
        <w:jc w:val="both"/>
        <w:rPr>
          <w:rFonts w:ascii="Calibri" w:hAnsi="Calibri" w:cs="Calibri"/>
          <w:color w:val="00000A"/>
          <w:sz w:val="20"/>
          <w:szCs w:val="20"/>
          <w:lang w:val="lv-LV"/>
        </w:rPr>
      </w:pPr>
      <w:r>
        <w:rPr/>
      </w:r>
    </w:p>
    <w:p>
      <w:pPr>
        <w:pStyle w:val="HorizontalLine"/>
        <w:rPr>
          <w:rFonts w:ascii="Calibri" w:hAnsi="Calibri"/>
          <w:b/>
          <w:b/>
          <w:color w:val="00000A"/>
          <w:sz w:val="20"/>
          <w:szCs w:val="20"/>
          <w:lang w:val="lv-LV"/>
        </w:rPr>
      </w:pPr>
      <w:r>
        <w:rPr>
          <w:rFonts w:ascii="Calibri" w:hAnsi="Calibri"/>
          <w:b/>
          <w:color w:val="00000A"/>
          <w:sz w:val="20"/>
          <w:szCs w:val="20"/>
          <w:lang w:val="lv-LV"/>
        </w:rPr>
      </w:r>
    </w:p>
    <w:p>
      <w:pPr>
        <w:pStyle w:val="Normal"/>
        <w:jc w:val="both"/>
        <w:rPr/>
      </w:pPr>
      <w:r>
        <w:drawing>
          <wp:anchor behindDoc="0" distT="0" distB="0" distL="133350" distR="118110" simplePos="0" locked="0" layoutInCell="1" allowOverlap="1" relativeHeight="3">
            <wp:simplePos x="0" y="0"/>
            <wp:positionH relativeFrom="column">
              <wp:posOffset>19050</wp:posOffset>
            </wp:positionH>
            <wp:positionV relativeFrom="paragraph">
              <wp:posOffset>635</wp:posOffset>
            </wp:positionV>
            <wp:extent cx="720090" cy="523875"/>
            <wp:effectExtent l="0" t="0" r="0" b="0"/>
            <wp:wrapSquare wrapText="bothSides"/>
            <wp:docPr id="2" name="id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38" descr=" "/>
                    <pic:cNvPicPr>
                      <a:picLocks noChangeAspect="1" noChangeArrowheads="1"/>
                    </pic:cNvPicPr>
                  </pic:nvPicPr>
                  <pic:blipFill>
                    <a:blip r:embed="rId4"/>
                    <a:stretch>
                      <a:fillRect/>
                    </a:stretch>
                  </pic:blipFill>
                  <pic:spPr bwMode="auto">
                    <a:xfrm>
                      <a:off x="0" y="0"/>
                      <a:ext cx="720090" cy="523875"/>
                    </a:xfrm>
                    <a:prstGeom prst="rect">
                      <a:avLst/>
                    </a:prstGeom>
                  </pic:spPr>
                </pic:pic>
              </a:graphicData>
            </a:graphic>
          </wp:anchor>
        </w:drawing>
      </w:r>
      <w:r>
        <w:rPr>
          <w:rFonts w:cs="Calibri" w:ascii="Calibri" w:hAnsi="Calibri"/>
          <w:color w:val="00000A"/>
          <w:sz w:val="20"/>
          <w:szCs w:val="20"/>
          <w:lang w:val="lv-LV"/>
        </w:rPr>
        <w:t xml:space="preserve"> </w:t>
      </w:r>
      <w:r>
        <w:rPr>
          <w:rFonts w:cs="Calibri" w:ascii="Calibri" w:hAnsi="Calibri"/>
          <w:color w:val="00000A"/>
          <w:sz w:val="20"/>
          <w:szCs w:val="20"/>
          <w:lang w:val="lv-LV"/>
        </w:rPr>
        <w:t>„</w:t>
      </w:r>
      <w:r>
        <w:rPr>
          <w:rFonts w:cs="Calibri" w:ascii="Calibri" w:hAnsi="Calibri"/>
          <w:color w:val="00000A"/>
          <w:sz w:val="20"/>
          <w:szCs w:val="20"/>
          <w:lang w:val="lv-LV"/>
        </w:rPr>
        <w:t xml:space="preserve">Zaļo sertifikātu” Valsts prezidents Raimonds Vējonis un LLTA "Lauku ceļotājs" prezidente Asnāte Ziemele saimniekiem pasniegs Rīgas pilī 2017.gada 12.janvārī. „Zaļais Sertifikāts” ir vides kvalitātes zīme lauku tūrisma saimniecībām, kurās ievēro „zaļas” saimniekošanas principus, saudzējot resursus, veidojot videi un vietējai kopienai draudzīgu tūrisma piedāvājumu. Kritēriji ir stingri, un sertifikāta piešķiršanu apstiprina īpaša vides un tūrisma ekspertu komisija, kas darbojas Vides Ministrijas pārraudzībā. Sertifikāts tiek piešķirts uz 3 gadiem, pēc tam notiek atkārtota apsekošana un sertifikāta pagarināšana. Lauku tūrisma naktsmītnēs, kurām piešķirts „Zaļais sertifikāts”, viss rūpīgi pārdomāts, lai saimniekošana būtu draudzīga videi, un vienlaicīgi – atpūta ērta un patīkama cilvēkam. Sertificētās saimniecības zaļā un veselīgā dzīvesveida piekritējiem atpazīstamas ar zīmola nosaukumu „Zaļās Brīvdienas”. Vairāk informācijas par tām: </w:t>
      </w:r>
      <w:hyperlink r:id="rId5">
        <w:r>
          <w:rPr>
            <w:rStyle w:val="InternetLink"/>
            <w:rFonts w:cs="Calibri" w:ascii="Calibri" w:hAnsi="Calibri"/>
            <w:sz w:val="20"/>
            <w:szCs w:val="20"/>
            <w:lang w:val="lv-LV"/>
          </w:rPr>
          <w:t>http://www.celotajs.lv/lv/c/wrth/green</w:t>
        </w:r>
      </w:hyperlink>
      <w:r>
        <w:rPr>
          <w:rFonts w:cs="Calibri" w:ascii="Calibri" w:hAnsi="Calibri"/>
          <w:color w:val="00000A"/>
          <w:sz w:val="20"/>
          <w:szCs w:val="20"/>
          <w:lang w:val="lv-LV"/>
        </w:rPr>
        <w:t>.</w:t>
      </w:r>
    </w:p>
    <w:p>
      <w:pPr>
        <w:pStyle w:val="ListParagraph"/>
        <w:spacing w:before="120" w:after="0"/>
        <w:jc w:val="both"/>
        <w:rPr>
          <w:rFonts w:ascii="Calibri" w:hAnsi="Calibri"/>
          <w:color w:val="000000"/>
          <w:sz w:val="20"/>
          <w:szCs w:val="20"/>
          <w:lang w:val="lv-LV"/>
        </w:rPr>
      </w:pPr>
      <w:r>
        <w:rPr>
          <w:rFonts w:ascii="Calibri" w:hAnsi="Calibri"/>
          <w:color w:val="000000"/>
          <w:sz w:val="20"/>
          <w:szCs w:val="20"/>
          <w:u w:val="single"/>
          <w:lang w:val="lv-LV"/>
        </w:rPr>
        <w:t>Zaļais sertifikāts pagarināts vai no jauna piešķirts: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Lauku māja „Aizupmājas”</w:t>
      </w:r>
      <w:r>
        <w:rPr>
          <w:rFonts w:ascii="Calibri" w:hAnsi="Calibri"/>
          <w:color w:val="000000"/>
          <w:sz w:val="20"/>
          <w:szCs w:val="20"/>
          <w:lang w:val="lv-LV"/>
        </w:rPr>
        <w:t>, Ludzas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„Bieriņi”</w:t>
      </w:r>
      <w:r>
        <w:rPr>
          <w:rFonts w:ascii="Calibri" w:hAnsi="Calibri"/>
          <w:color w:val="000000"/>
          <w:sz w:val="20"/>
          <w:szCs w:val="20"/>
          <w:lang w:val="lv-LV"/>
        </w:rPr>
        <w:t>, Saldus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„Bramaņi”</w:t>
      </w:r>
      <w:r>
        <w:rPr>
          <w:rFonts w:ascii="Calibri" w:hAnsi="Calibri"/>
          <w:color w:val="000000"/>
          <w:sz w:val="20"/>
          <w:szCs w:val="20"/>
          <w:lang w:val="lv-LV"/>
        </w:rPr>
        <w:t>, Jaunpils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Lauku māja „Dieniņas”</w:t>
      </w:r>
      <w:r>
        <w:rPr>
          <w:rFonts w:ascii="Calibri" w:hAnsi="Calibri"/>
          <w:color w:val="000000"/>
          <w:sz w:val="20"/>
          <w:szCs w:val="20"/>
          <w:lang w:val="lv-LV"/>
        </w:rPr>
        <w:t>, Engures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Lauku māja „Dzirnupes”</w:t>
      </w:r>
      <w:r>
        <w:rPr>
          <w:rFonts w:ascii="Calibri" w:hAnsi="Calibri"/>
          <w:color w:val="000000"/>
          <w:sz w:val="20"/>
          <w:szCs w:val="20"/>
          <w:lang w:val="lv-LV"/>
        </w:rPr>
        <w:t>, Limbažu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„Ezernieki”</w:t>
      </w:r>
      <w:r>
        <w:rPr>
          <w:rFonts w:ascii="Calibri" w:hAnsi="Calibri"/>
          <w:color w:val="000000"/>
          <w:sz w:val="20"/>
          <w:szCs w:val="20"/>
          <w:lang w:val="lv-LV"/>
        </w:rPr>
        <w:t>, Lubānas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„Ezersēta”</w:t>
      </w:r>
      <w:r>
        <w:rPr>
          <w:rFonts w:ascii="Calibri" w:hAnsi="Calibri"/>
          <w:color w:val="000000"/>
          <w:sz w:val="20"/>
          <w:szCs w:val="20"/>
          <w:lang w:val="lv-LV"/>
        </w:rPr>
        <w:t>, Pārgaujas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„Ezerzemes”</w:t>
      </w:r>
      <w:r>
        <w:rPr>
          <w:rFonts w:ascii="Calibri" w:hAnsi="Calibri"/>
          <w:color w:val="000000"/>
          <w:sz w:val="20"/>
          <w:szCs w:val="20"/>
          <w:lang w:val="lv-LV"/>
        </w:rPr>
        <w:t>, Ludzas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„Gāznieki”</w:t>
      </w:r>
      <w:r>
        <w:rPr>
          <w:rFonts w:ascii="Calibri" w:hAnsi="Calibri"/>
          <w:color w:val="000000"/>
          <w:sz w:val="20"/>
          <w:szCs w:val="20"/>
          <w:lang w:val="lv-LV"/>
        </w:rPr>
        <w:t>, Skrundas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„Jaunieviņas”</w:t>
      </w:r>
      <w:r>
        <w:rPr>
          <w:rFonts w:ascii="Calibri" w:hAnsi="Calibri"/>
          <w:color w:val="000000"/>
          <w:sz w:val="20"/>
          <w:szCs w:val="20"/>
          <w:lang w:val="lv-LV"/>
        </w:rPr>
        <w:t>, Raunas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Lauku māja „Kastaņas”</w:t>
      </w:r>
      <w:r>
        <w:rPr>
          <w:rFonts w:ascii="Calibri" w:hAnsi="Calibri"/>
          <w:color w:val="000000"/>
          <w:sz w:val="20"/>
          <w:szCs w:val="20"/>
          <w:lang w:val="lv-LV"/>
        </w:rPr>
        <w:t>, Lielvārdes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„Ķoņu dzirnavas”</w:t>
      </w:r>
      <w:r>
        <w:rPr>
          <w:rFonts w:ascii="Calibri" w:hAnsi="Calibri"/>
          <w:color w:val="000000"/>
          <w:sz w:val="20"/>
          <w:szCs w:val="20"/>
          <w:lang w:val="lv-LV"/>
        </w:rPr>
        <w:t>, Naukšēnu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„Kosīši”</w:t>
      </w:r>
      <w:r>
        <w:rPr>
          <w:rFonts w:ascii="Calibri" w:hAnsi="Calibri"/>
          <w:color w:val="000000"/>
          <w:sz w:val="20"/>
          <w:szCs w:val="20"/>
          <w:lang w:val="lv-LV"/>
        </w:rPr>
        <w:t>, Salacgrīvas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„Kučuru dzirnavas”</w:t>
      </w:r>
      <w:r>
        <w:rPr>
          <w:rFonts w:ascii="Calibri" w:hAnsi="Calibri"/>
          <w:color w:val="000000"/>
          <w:sz w:val="20"/>
          <w:szCs w:val="20"/>
          <w:lang w:val="lv-LV"/>
        </w:rPr>
        <w:t>, Madonas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Kempings „Labirinti”</w:t>
      </w:r>
      <w:r>
        <w:rPr>
          <w:rFonts w:ascii="Calibri" w:hAnsi="Calibri"/>
          <w:color w:val="000000"/>
          <w:sz w:val="20"/>
          <w:szCs w:val="20"/>
          <w:lang w:val="lv-LV"/>
        </w:rPr>
        <w:t>, Iecavas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Lauku māja „Lauciņi”</w:t>
      </w:r>
      <w:r>
        <w:rPr>
          <w:rFonts w:ascii="Calibri" w:hAnsi="Calibri"/>
          <w:color w:val="000000"/>
          <w:sz w:val="20"/>
          <w:szCs w:val="20"/>
          <w:lang w:val="lv-LV"/>
        </w:rPr>
        <w:t>, Limbažu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Muiža „Mārcienas muiža”</w:t>
      </w:r>
      <w:r>
        <w:rPr>
          <w:rFonts w:ascii="Calibri" w:hAnsi="Calibri"/>
          <w:color w:val="000000"/>
          <w:sz w:val="20"/>
          <w:szCs w:val="20"/>
          <w:lang w:val="lv-LV"/>
        </w:rPr>
        <w:t>, Madonas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„Mauriņi”</w:t>
      </w:r>
      <w:r>
        <w:rPr>
          <w:rFonts w:ascii="Calibri" w:hAnsi="Calibri"/>
          <w:color w:val="000000"/>
          <w:sz w:val="20"/>
          <w:szCs w:val="20"/>
          <w:lang w:val="lv-LV"/>
        </w:rPr>
        <w:t>, Siguldas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Viesnīca „Mazmežotnes muiža”</w:t>
      </w:r>
      <w:r>
        <w:rPr>
          <w:rFonts w:ascii="Calibri" w:hAnsi="Calibri"/>
          <w:color w:val="000000"/>
          <w:sz w:val="20"/>
          <w:szCs w:val="20"/>
          <w:lang w:val="lv-LV"/>
        </w:rPr>
        <w:t>, Rundāles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„Meža salas”</w:t>
      </w:r>
      <w:r>
        <w:rPr>
          <w:rFonts w:ascii="Calibri" w:hAnsi="Calibri"/>
          <w:color w:val="000000"/>
          <w:sz w:val="20"/>
          <w:szCs w:val="20"/>
          <w:lang w:val="lv-LV"/>
        </w:rPr>
        <w:t>, Limbažu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Lauku māja „Mūrnieki”</w:t>
      </w:r>
      <w:r>
        <w:rPr>
          <w:rFonts w:ascii="Calibri" w:hAnsi="Calibri"/>
          <w:color w:val="000000"/>
          <w:sz w:val="20"/>
          <w:szCs w:val="20"/>
          <w:lang w:val="lv-LV"/>
        </w:rPr>
        <w:t>, Alūksnes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„Ogrēni”</w:t>
      </w:r>
      <w:r>
        <w:rPr>
          <w:rFonts w:ascii="Calibri" w:hAnsi="Calibri"/>
          <w:color w:val="000000"/>
          <w:sz w:val="20"/>
          <w:szCs w:val="20"/>
          <w:lang w:val="lv-LV"/>
        </w:rPr>
        <w:t>, Ogres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„Pilsētnieki”</w:t>
      </w:r>
      <w:r>
        <w:rPr>
          <w:rFonts w:ascii="Calibri" w:hAnsi="Calibri"/>
          <w:color w:val="000000"/>
          <w:sz w:val="20"/>
          <w:szCs w:val="20"/>
          <w:lang w:val="lv-LV"/>
        </w:rPr>
        <w:t>, Tukuma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„Pītagi”</w:t>
      </w:r>
      <w:r>
        <w:rPr>
          <w:rFonts w:ascii="Calibri" w:hAnsi="Calibri"/>
          <w:color w:val="000000"/>
          <w:sz w:val="20"/>
          <w:szCs w:val="20"/>
          <w:lang w:val="lv-LV"/>
        </w:rPr>
        <w:t>, Dundagas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„Pūpoli”</w:t>
      </w:r>
      <w:r>
        <w:rPr>
          <w:rFonts w:ascii="Calibri" w:hAnsi="Calibri"/>
          <w:color w:val="000000"/>
          <w:sz w:val="20"/>
          <w:szCs w:val="20"/>
          <w:lang w:val="lv-LV"/>
        </w:rPr>
        <w:t>, Dundagas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„Purmaļi”</w:t>
      </w:r>
      <w:r>
        <w:rPr>
          <w:rFonts w:ascii="Calibri" w:hAnsi="Calibri"/>
          <w:color w:val="000000"/>
          <w:sz w:val="20"/>
          <w:szCs w:val="20"/>
          <w:lang w:val="lv-LV"/>
        </w:rPr>
        <w:t>, Limbažu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„Rūkīši”</w:t>
      </w:r>
      <w:r>
        <w:rPr>
          <w:rFonts w:ascii="Calibri" w:hAnsi="Calibri"/>
          <w:color w:val="000000"/>
          <w:sz w:val="20"/>
          <w:szCs w:val="20"/>
          <w:lang w:val="lv-LV"/>
        </w:rPr>
        <w:t>, Rugāju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„Saule”</w:t>
      </w:r>
      <w:r>
        <w:rPr>
          <w:rFonts w:ascii="Calibri" w:hAnsi="Calibri"/>
          <w:color w:val="000000"/>
          <w:sz w:val="20"/>
          <w:szCs w:val="20"/>
          <w:lang w:val="lv-LV"/>
        </w:rPr>
        <w:t>, Talsi.</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„Spāre”</w:t>
      </w:r>
      <w:r>
        <w:rPr>
          <w:rFonts w:ascii="Calibri" w:hAnsi="Calibri"/>
          <w:color w:val="000000"/>
          <w:sz w:val="20"/>
          <w:szCs w:val="20"/>
          <w:lang w:val="lv-LV"/>
        </w:rPr>
        <w:t>, Talsu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„Turbas”</w:t>
      </w:r>
      <w:r>
        <w:rPr>
          <w:rFonts w:ascii="Calibri" w:hAnsi="Calibri"/>
          <w:color w:val="000000"/>
          <w:sz w:val="20"/>
          <w:szCs w:val="20"/>
          <w:lang w:val="lv-LV"/>
        </w:rPr>
        <w:t>, Ikšķiles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„Upeslejas”</w:t>
      </w:r>
      <w:r>
        <w:rPr>
          <w:rFonts w:ascii="Calibri" w:hAnsi="Calibri"/>
          <w:color w:val="000000"/>
          <w:sz w:val="20"/>
          <w:szCs w:val="20"/>
          <w:lang w:val="lv-LV"/>
        </w:rPr>
        <w:t>, Pārgaujas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„Usma”</w:t>
      </w:r>
      <w:r>
        <w:rPr>
          <w:rFonts w:ascii="Calibri" w:hAnsi="Calibri"/>
          <w:color w:val="000000"/>
          <w:sz w:val="20"/>
          <w:szCs w:val="20"/>
          <w:lang w:val="lv-LV"/>
        </w:rPr>
        <w:t>, Ventspils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„Ūši”</w:t>
      </w:r>
      <w:r>
        <w:rPr>
          <w:rFonts w:ascii="Calibri" w:hAnsi="Calibri"/>
          <w:color w:val="000000"/>
          <w:sz w:val="20"/>
          <w:szCs w:val="20"/>
          <w:lang w:val="lv-LV"/>
        </w:rPr>
        <w:t>, Kolka.</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Brīvdienu māja „Vējavas”</w:t>
      </w:r>
      <w:r>
        <w:rPr>
          <w:rFonts w:ascii="Calibri" w:hAnsi="Calibri"/>
          <w:color w:val="000000"/>
          <w:sz w:val="20"/>
          <w:szCs w:val="20"/>
          <w:lang w:val="lv-LV"/>
        </w:rPr>
        <w:t>, Salacgrīvas novads.</w:t>
      </w:r>
    </w:p>
    <w:p>
      <w:pPr>
        <w:pStyle w:val="ListParagraph"/>
        <w:numPr>
          <w:ilvl w:val="0"/>
          <w:numId w:val="2"/>
        </w:numPr>
        <w:jc w:val="both"/>
        <w:rPr>
          <w:rFonts w:ascii="Calibri" w:hAnsi="Calibri"/>
          <w:b/>
          <w:b/>
          <w:color w:val="000000"/>
          <w:sz w:val="20"/>
          <w:szCs w:val="20"/>
          <w:lang w:val="lv-LV"/>
        </w:rPr>
      </w:pPr>
      <w:r>
        <w:rPr>
          <w:rFonts w:ascii="Calibri" w:hAnsi="Calibri"/>
          <w:b/>
          <w:color w:val="000000"/>
          <w:sz w:val="20"/>
          <w:szCs w:val="20"/>
          <w:lang w:val="lv-LV"/>
        </w:rPr>
        <w:t>Viesu māja „Senlīči”</w:t>
      </w:r>
      <w:r>
        <w:rPr>
          <w:rFonts w:ascii="Calibri" w:hAnsi="Calibri"/>
          <w:color w:val="000000"/>
          <w:sz w:val="20"/>
          <w:szCs w:val="20"/>
          <w:lang w:val="lv-LV"/>
        </w:rPr>
        <w:t>, Jelgavas novads.</w:t>
      </w:r>
    </w:p>
    <w:p>
      <w:pPr>
        <w:pStyle w:val="Normal"/>
        <w:widowControl/>
        <w:spacing w:lineRule="auto" w:line="276" w:before="0" w:after="200"/>
        <w:jc w:val="both"/>
        <w:rPr>
          <w:rFonts w:ascii="Calibri" w:hAnsi="Calibri" w:cs="Calibri"/>
          <w:color w:val="00000A"/>
          <w:sz w:val="20"/>
          <w:szCs w:val="20"/>
          <w:lang w:val="lv-LV"/>
        </w:rPr>
      </w:pPr>
      <w:r>
        <w:rPr>
          <w:rFonts w:cs="Calibri" w:ascii="Calibri" w:hAnsi="Calibri"/>
          <w:color w:val="00000A"/>
          <w:sz w:val="20"/>
          <w:szCs w:val="20"/>
          <w:lang w:val="lv-LV"/>
        </w:rPr>
      </w:r>
    </w:p>
    <w:p>
      <w:pPr>
        <w:pStyle w:val="Normal"/>
        <w:widowControl/>
        <w:shd w:val="clear" w:color="auto" w:fill="FFFFFF"/>
        <w:spacing w:before="0" w:after="105"/>
        <w:rPr/>
      </w:pPr>
      <w:r>
        <w:rPr/>
        <w:drawing>
          <wp:inline distT="0" distB="0" distL="0" distR="0">
            <wp:extent cx="1284605" cy="508000"/>
            <wp:effectExtent l="0" t="0" r="0" b="0"/>
            <wp:docPr id="3" name="Picture 4" descr="http://galerija.celotajs.lv/g/www/common/images/logo/prj/2015/ZS/LVAF_logo.jpg?size=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http://galerija.celotajs.lv/g/www/common/images/logo/prj/2015/ZS/LVAF_logo.jpg?size=260"/>
                    <pic:cNvPicPr>
                      <a:picLocks noChangeAspect="1" noChangeArrowheads="1"/>
                    </pic:cNvPicPr>
                  </pic:nvPicPr>
                  <pic:blipFill>
                    <a:blip r:embed="rId6"/>
                    <a:stretch>
                      <a:fillRect/>
                    </a:stretch>
                  </pic:blipFill>
                  <pic:spPr bwMode="auto">
                    <a:xfrm>
                      <a:off x="0" y="0"/>
                      <a:ext cx="1284605" cy="508000"/>
                    </a:xfrm>
                    <a:prstGeom prst="rect">
                      <a:avLst/>
                    </a:prstGeom>
                  </pic:spPr>
                </pic:pic>
              </a:graphicData>
            </a:graphic>
          </wp:inline>
        </w:drawing>
      </w:r>
      <w:r>
        <w:rPr>
          <w:rFonts w:eastAsia="Times New Roman" w:cs="Times New Roman" w:ascii="Helvetica" w:hAnsi="Helvetica"/>
          <w:color w:val="333333"/>
          <w:sz w:val="21"/>
          <w:szCs w:val="21"/>
          <w:lang w:val="lv-LV" w:eastAsia="lv-LV"/>
        </w:rPr>
        <w:tab/>
        <w:t>Zaļā sertifikāta saimniecību vērtēšana notiek ar LVAF atbalstu</w:t>
      </w:r>
    </w:p>
    <w:p>
      <w:pPr>
        <w:pStyle w:val="NormalWeb"/>
        <w:spacing w:before="0" w:after="0"/>
        <w:rPr/>
      </w:pPr>
      <w:r>
        <w:rPr>
          <w:rFonts w:ascii="Calibri" w:hAnsi="Calibri"/>
          <w:sz w:val="20"/>
          <w:szCs w:val="20"/>
          <w:lang w:val="lv-LV"/>
        </w:rPr>
        <w:t xml:space="preserve">Asnāte Ziemele, </w:t>
        <w:br/>
        <w:t>Latvijas Lauku tūrisma asociācijas “Lauku ceļotājs” prezidente (tel. 29285756)</w:t>
      </w:r>
    </w:p>
    <w:p>
      <w:pPr>
        <w:pStyle w:val="NormalWeb"/>
        <w:spacing w:before="0" w:after="0"/>
        <w:rPr>
          <w:rFonts w:ascii="Calibri" w:hAnsi="Calibri"/>
          <w:sz w:val="20"/>
          <w:szCs w:val="20"/>
          <w:lang w:val="lv-LV"/>
        </w:rPr>
      </w:pPr>
      <w:r>
        <w:rPr>
          <w:rFonts w:ascii="Calibri" w:hAnsi="Calibri"/>
          <w:sz w:val="20"/>
          <w:szCs w:val="20"/>
          <w:lang w:val="lv-LV"/>
        </w:rPr>
      </w:r>
    </w:p>
    <w:p>
      <w:pPr>
        <w:pStyle w:val="NormalWeb"/>
        <w:spacing w:before="0" w:after="0"/>
        <w:rPr/>
      </w:pPr>
      <w:r>
        <w:rPr>
          <w:rFonts w:cs="Calibri" w:ascii="Cambria" w:hAnsi="Cambria"/>
          <w:i/>
          <w:iCs/>
          <w:color w:val="000000"/>
          <w:sz w:val="20"/>
          <w:szCs w:val="20"/>
          <w:u w:val="single"/>
          <w:lang w:val="lv-LV"/>
        </w:rPr>
        <w:t xml:space="preserve">Par biedrību „Lauku ceļotājs”: </w:t>
      </w:r>
      <w:r>
        <w:rPr>
          <w:rFonts w:cs="Calibri" w:ascii="Cambria" w:hAnsi="Cambria"/>
          <w:i/>
          <w:iCs/>
          <w:color w:val="000000"/>
          <w:sz w:val="20"/>
          <w:szCs w:val="20"/>
          <w:lang w:val="lv-LV"/>
        </w:rPr>
        <w:t xml:space="preserve">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 </w:t>
      </w:r>
    </w:p>
    <w:sectPr>
      <w:headerReference w:type="default" r:id="rId7"/>
      <w:footerReference w:type="default" r:id="rId8"/>
      <w:type w:val="nextPage"/>
      <w:pgSz w:w="11906" w:h="16838"/>
      <w:pgMar w:left="720" w:right="720" w:header="360" w:top="720" w:footer="402"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drawing>
        <wp:inline distT="0" distB="0" distL="0" distR="0">
          <wp:extent cx="5286375" cy="552450"/>
          <wp:effectExtent l="0" t="0" r="0" b="0"/>
          <wp:docPr id="5"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0" distR="0">
          <wp:extent cx="1866900" cy="1285875"/>
          <wp:effectExtent l="0" t="0" r="0" b="0"/>
          <wp:docPr id="4"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C_veidlapa_header"/>
                  <pic:cNvPicPr>
                    <a:picLocks noChangeAspect="1" noChangeArrowheads="1"/>
                  </pic:cNvPicPr>
                </pic:nvPicPr>
                <pic:blipFill>
                  <a:blip r:embed="rId1"/>
                  <a:stretch>
                    <a:fillRect/>
                  </a:stretch>
                </pic:blipFill>
                <pic:spPr bwMode="auto">
                  <a:xfrm>
                    <a:off x="0" y="0"/>
                    <a:ext cx="1866900" cy="12858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0"/>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lang w:val="lv-LV" w:eastAsia="lv-LV" w:bidi="ar-SA"/>
      </w:rPr>
    </w:rPrDefault>
    <w:pPrDefault>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fb095d"/>
    <w:pPr>
      <w:widowControl w:val="false"/>
      <w:bidi w:val="0"/>
      <w:jc w:val="left"/>
    </w:pPr>
    <w:rPr>
      <w:rFonts w:ascii="Times New Roman" w:hAnsi="Times New Roman" w:eastAsia="Calibri" w:cs="Arial"/>
      <w:color w:val="00235D"/>
      <w:sz w:val="24"/>
      <w:szCs w:val="24"/>
      <w:lang w:val="en-GB" w:eastAsia="en-US" w:bidi="ar-SA"/>
    </w:rPr>
  </w:style>
  <w:style w:type="paragraph" w:styleId="Heading1">
    <w:name w:val="Heading 1"/>
    <w:basedOn w:val="Normal"/>
    <w:next w:val="Normal"/>
    <w:link w:val="Heading1Char"/>
    <w:uiPriority w:val="9"/>
    <w:qFormat/>
    <w:rsid w:val="00fb095d"/>
    <w:pPr>
      <w:ind w:left="20" w:hanging="0"/>
      <w:outlineLvl w:val="0"/>
    </w:pPr>
    <w:rPr>
      <w:rFonts w:ascii="Cambria" w:hAnsi="Cambria" w:eastAsia="Times New Roman" w:cs="Times New Roman"/>
      <w:b/>
      <w:bCs/>
      <w:color w:val="00000A"/>
      <w:sz w:val="32"/>
      <w:szCs w:val="32"/>
    </w:rPr>
  </w:style>
  <w:style w:type="paragraph" w:styleId="Heading2">
    <w:name w:val="Heading 2"/>
    <w:basedOn w:val="Normal"/>
    <w:next w:val="Normal"/>
    <w:link w:val="Heading2Char"/>
    <w:uiPriority w:val="9"/>
    <w:qFormat/>
    <w:rsid w:val="00fb095d"/>
    <w:pPr>
      <w:ind w:left="20" w:hanging="0"/>
      <w:outlineLvl w:val="1"/>
    </w:pPr>
    <w:rPr>
      <w:rFonts w:ascii="Cambria" w:hAnsi="Cambria" w:eastAsia="Times New Roman" w:cs="Times New Roman"/>
      <w:b/>
      <w:bCs/>
      <w:i/>
      <w:iCs/>
      <w:color w:val="00000A"/>
      <w:sz w:val="28"/>
      <w:szCs w:val="28"/>
    </w:rPr>
  </w:style>
  <w:style w:type="paragraph" w:styleId="Heading3">
    <w:name w:val="Heading 3"/>
    <w:basedOn w:val="Normal"/>
    <w:next w:val="Normal"/>
    <w:link w:val="Heading3Char"/>
    <w:uiPriority w:val="9"/>
    <w:qFormat/>
    <w:rsid w:val="00fb095d"/>
    <w:pPr>
      <w:spacing w:before="58" w:after="0"/>
      <w:outlineLvl w:val="2"/>
    </w:pPr>
    <w:rPr>
      <w:rFonts w:ascii="Cambria" w:hAnsi="Cambria" w:eastAsia="Times New Roman" w:cs="Times New Roman"/>
      <w:b/>
      <w:bCs/>
      <w:color w:val="00000A"/>
      <w:sz w:val="26"/>
      <w:szCs w:val="26"/>
    </w:rPr>
  </w:style>
  <w:style w:type="paragraph" w:styleId="Heading4">
    <w:name w:val="Heading 4"/>
    <w:basedOn w:val="Normal"/>
    <w:next w:val="Normal"/>
    <w:link w:val="Heading4Char"/>
    <w:uiPriority w:val="9"/>
    <w:qFormat/>
    <w:rsid w:val="00fb095d"/>
    <w:pPr>
      <w:ind w:left="1020" w:hanging="0"/>
      <w:outlineLvl w:val="3"/>
    </w:pPr>
    <w:rPr>
      <w:rFonts w:ascii="Arial" w:hAnsi="Arial" w:cs="Times New Roman"/>
      <w:b/>
      <w:bCs/>
      <w:color w:val="00000A"/>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00000A"/>
      <w:sz w:val="26"/>
      <w:szCs w:val="26"/>
    </w:rPr>
  </w:style>
  <w:style w:type="paragraph" w:styleId="Heading6">
    <w:name w:val="Heading 6"/>
    <w:basedOn w:val="Normal"/>
    <w:next w:val="Normal"/>
    <w:link w:val="Heading6Char"/>
    <w:uiPriority w:val="9"/>
    <w:qFormat/>
    <w:rsid w:val="00fb095d"/>
    <w:pPr>
      <w:ind w:left="40" w:hanging="0"/>
      <w:outlineLvl w:val="5"/>
    </w:pPr>
    <w:rPr>
      <w:rFonts w:ascii="Arial" w:hAnsi="Arial" w:cs="Times New Roman"/>
      <w:b/>
      <w:bCs/>
      <w:color w:val="00000A"/>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fb095d"/>
    <w:rPr>
      <w:rFonts w:ascii="Cambria" w:hAnsi="Cambria" w:eastAsia="Times New Roman" w:cs="Times New Roman"/>
      <w:b/>
      <w:bCs/>
      <w:sz w:val="32"/>
      <w:szCs w:val="32"/>
    </w:rPr>
  </w:style>
  <w:style w:type="character" w:styleId="Heading2Char" w:customStyle="1">
    <w:name w:val="Heading 2 Char"/>
    <w:link w:val="Heading2"/>
    <w:uiPriority w:val="9"/>
    <w:qFormat/>
    <w:rsid w:val="00fb095d"/>
    <w:rPr>
      <w:rFonts w:ascii="Cambria" w:hAnsi="Cambria" w:eastAsia="Times New Roman" w:cs="Times New Roman"/>
      <w:b/>
      <w:bCs/>
      <w:i/>
      <w:iCs/>
      <w:sz w:val="28"/>
      <w:szCs w:val="28"/>
    </w:rPr>
  </w:style>
  <w:style w:type="character" w:styleId="Heading3Char" w:customStyle="1">
    <w:name w:val="Heading 3 Char"/>
    <w:link w:val="Heading3"/>
    <w:uiPriority w:val="9"/>
    <w:qFormat/>
    <w:rsid w:val="00fb095d"/>
    <w:rPr>
      <w:rFonts w:ascii="Cambria" w:hAnsi="Cambria" w:eastAsia="Times New Roman" w:cs="Times New Roman"/>
      <w:b/>
      <w:bCs/>
      <w:sz w:val="26"/>
      <w:szCs w:val="26"/>
    </w:rPr>
  </w:style>
  <w:style w:type="character" w:styleId="Heading4Char" w:customStyle="1">
    <w:name w:val="Heading 4 Char"/>
    <w:link w:val="Heading4"/>
    <w:uiPriority w:val="9"/>
    <w:qFormat/>
    <w:rsid w:val="00fb095d"/>
    <w:rPr>
      <w:b/>
      <w:bCs/>
      <w:sz w:val="28"/>
      <w:szCs w:val="28"/>
    </w:rPr>
  </w:style>
  <w:style w:type="character" w:styleId="Heading5Char" w:customStyle="1">
    <w:name w:val="Heading 5 Char"/>
    <w:link w:val="Heading5"/>
    <w:uiPriority w:val="9"/>
    <w:qFormat/>
    <w:rsid w:val="00fb095d"/>
    <w:rPr>
      <w:b/>
      <w:bCs/>
      <w:i/>
      <w:iCs/>
      <w:sz w:val="26"/>
      <w:szCs w:val="26"/>
    </w:rPr>
  </w:style>
  <w:style w:type="character" w:styleId="Heading6Char" w:customStyle="1">
    <w:name w:val="Heading 6 Char"/>
    <w:link w:val="Heading6"/>
    <w:uiPriority w:val="9"/>
    <w:qFormat/>
    <w:rsid w:val="00fb095d"/>
    <w:rPr>
      <w:b/>
      <w:bCs/>
    </w:rPr>
  </w:style>
  <w:style w:type="character" w:styleId="BodyTextChar" w:customStyle="1">
    <w:name w:val="Body Text Char"/>
    <w:link w:val="BodyText"/>
    <w:uiPriority w:val="99"/>
    <w:qFormat/>
    <w:rsid w:val="00fb095d"/>
    <w:rPr>
      <w:rFonts w:ascii="Times New Roman" w:hAnsi="Times New Roman" w:cs="Times New Roman"/>
      <w:sz w:val="24"/>
      <w:szCs w:val="24"/>
    </w:rPr>
  </w:style>
  <w:style w:type="character" w:styleId="HeaderChar" w:customStyle="1">
    <w:name w:val="Header Char"/>
    <w:link w:val="Header"/>
    <w:uiPriority w:val="99"/>
    <w:semiHidden/>
    <w:qFormat/>
    <w:rsid w:val="00483278"/>
    <w:rPr>
      <w:rFonts w:ascii="Times New Roman" w:hAnsi="Times New Roman"/>
      <w:lang w:val="en-GB"/>
    </w:rPr>
  </w:style>
  <w:style w:type="character" w:styleId="FooterChar" w:customStyle="1">
    <w:name w:val="Footer Char"/>
    <w:link w:val="Footer"/>
    <w:uiPriority w:val="99"/>
    <w:semiHidden/>
    <w:qFormat/>
    <w:rsid w:val="00483278"/>
    <w:rPr>
      <w:rFonts w:ascii="Times New Roman" w:hAnsi="Times New Roman"/>
      <w:lang w:val="en-GB"/>
    </w:rPr>
  </w:style>
  <w:style w:type="character" w:styleId="BalloonTextChar" w:customStyle="1">
    <w:name w:val="Balloon Text Char"/>
    <w:link w:val="BalloonText"/>
    <w:uiPriority w:val="99"/>
    <w:semiHidden/>
    <w:qFormat/>
    <w:rsid w:val="00483278"/>
    <w:rPr>
      <w:rFonts w:ascii="Tahoma" w:hAnsi="Tahoma" w:cs="Tahoma"/>
      <w:sz w:val="16"/>
      <w:szCs w:val="16"/>
      <w:lang w:val="en-GB"/>
    </w:rPr>
  </w:style>
  <w:style w:type="character" w:styleId="InternetLink">
    <w:name w:val="Internet Link"/>
    <w:rsid w:val="002672d6"/>
    <w:rPr>
      <w:color w:val="0000FF"/>
      <w:u w:val="single"/>
    </w:rPr>
  </w:style>
  <w:style w:type="character" w:styleId="St" w:customStyle="1">
    <w:name w:val="st"/>
    <w:basedOn w:val="DefaultParagraphFont"/>
    <w:qFormat/>
    <w:rsid w:val="00964260"/>
    <w:rPr/>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styleId="Appleconvertedspace" w:customStyle="1">
    <w:name w:val="apple-converted-space"/>
    <w:basedOn w:val="DefaultParagraphFont"/>
    <w:qFormat/>
    <w:rsid w:val="00d076ab"/>
    <w:rPr/>
  </w:style>
  <w:style w:type="character" w:styleId="FollowedHyperlink">
    <w:name w:val="FollowedHyperlink"/>
    <w:basedOn w:val="DefaultParagraphFont"/>
    <w:uiPriority w:val="99"/>
    <w:semiHidden/>
    <w:unhideWhenUsed/>
    <w:qFormat/>
    <w:rsid w:val="006f2cdc"/>
    <w:rPr>
      <w:color w:val="800080" w:themeColor="followedHyperlink"/>
      <w:u w:val="single"/>
    </w:rPr>
  </w:style>
  <w:style w:type="character" w:styleId="ListLabel1">
    <w:name w:val="ListLabel 1"/>
    <w:qFormat/>
    <w:rPr>
      <w:b/>
      <w:i w:val="false"/>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Times New Roman"/>
      <w:sz w:val="22"/>
      <w:szCs w:val="22"/>
      <w:lang w:val="lv-LV"/>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ascii="Calibri" w:hAnsi="Calibri" w:cs="Symbol"/>
      <w:b/>
      <w:sz w:val="20"/>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ascii="Calibri" w:hAnsi="Calibri" w:cs="Symbol"/>
      <w:b/>
      <w:sz w:val="20"/>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uiPriority w:val="99"/>
    <w:qFormat/>
    <w:rsid w:val="00fb095d"/>
    <w:pPr>
      <w:ind w:left="110" w:firstLine="170"/>
    </w:pPr>
    <w:rPr>
      <w:rFonts w:cs="Times New Roman"/>
      <w:color w:val="00000A"/>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1"/>
    <w:qFormat/>
    <w:rsid w:val="00fb095d"/>
    <w:pPr>
      <w:widowControl w:val="false"/>
      <w:bidi w:val="0"/>
      <w:jc w:val="left"/>
    </w:pPr>
    <w:rPr>
      <w:rFonts w:ascii="Times New Roman" w:hAnsi="Times New Roman" w:eastAsia="Calibri" w:cs="Times New Roman"/>
      <w:color w:val="00235D"/>
      <w:sz w:val="24"/>
      <w:szCs w:val="24"/>
      <w:lang w:val="en-GB" w:eastAsia="en-US" w:bidi="ar-SA"/>
    </w:rPr>
  </w:style>
  <w:style w:type="paragraph" w:styleId="ListParagraph">
    <w:name w:val="List Paragraph"/>
    <w:basedOn w:val="Normal"/>
    <w:qFormat/>
    <w:rsid w:val="00fb095d"/>
    <w:pPr/>
    <w:rPr>
      <w:rFonts w:cs="Times New Roman"/>
    </w:rPr>
  </w:style>
  <w:style w:type="paragraph" w:styleId="TableParagraph" w:customStyle="1">
    <w:name w:val="Table Paragraph"/>
    <w:basedOn w:val="Normal"/>
    <w:uiPriority w:val="1"/>
    <w:qFormat/>
    <w:rsid w:val="00fb095d"/>
    <w:pPr/>
    <w:rPr>
      <w:rFonts w:cs="Times New Roman"/>
    </w:rPr>
  </w:style>
  <w:style w:type="paragraph" w:styleId="Header">
    <w:name w:val="Header"/>
    <w:basedOn w:val="Normal"/>
    <w:link w:val="HeaderChar"/>
    <w:uiPriority w:val="99"/>
    <w:semiHidden/>
    <w:unhideWhenUsed/>
    <w:rsid w:val="00483278"/>
    <w:pPr>
      <w:tabs>
        <w:tab w:val="center" w:pos="4680" w:leader="none"/>
        <w:tab w:val="right" w:pos="9360" w:leader="none"/>
      </w:tabs>
    </w:pPr>
    <w:rPr>
      <w:rFonts w:cs="Times New Roman"/>
      <w:color w:val="00000A"/>
      <w:sz w:val="20"/>
      <w:szCs w:val="20"/>
    </w:rPr>
  </w:style>
  <w:style w:type="paragraph" w:styleId="Footer">
    <w:name w:val="Footer"/>
    <w:basedOn w:val="Normal"/>
    <w:link w:val="FooterChar"/>
    <w:uiPriority w:val="99"/>
    <w:semiHidden/>
    <w:unhideWhenUsed/>
    <w:rsid w:val="00483278"/>
    <w:pPr>
      <w:tabs>
        <w:tab w:val="center" w:pos="4680" w:leader="none"/>
        <w:tab w:val="right" w:pos="9360" w:leader="none"/>
      </w:tabs>
    </w:pPr>
    <w:rPr>
      <w:rFonts w:cs="Times New Roman"/>
      <w:color w:val="00000A"/>
      <w:sz w:val="20"/>
      <w:szCs w:val="20"/>
    </w:rPr>
  </w:style>
  <w:style w:type="paragraph" w:styleId="BalloonText">
    <w:name w:val="Balloon Text"/>
    <w:basedOn w:val="Normal"/>
    <w:link w:val="BalloonTextChar"/>
    <w:uiPriority w:val="99"/>
    <w:semiHidden/>
    <w:unhideWhenUsed/>
    <w:qFormat/>
    <w:rsid w:val="00483278"/>
    <w:pPr/>
    <w:rPr>
      <w:rFonts w:ascii="Tahoma" w:hAnsi="Tahoma" w:cs="Times New Roman"/>
      <w:color w:val="00000A"/>
      <w:sz w:val="16"/>
      <w:szCs w:val="16"/>
    </w:rPr>
  </w:style>
  <w:style w:type="paragraph" w:styleId="NormalWeb">
    <w:name w:val="Normal (Web)"/>
    <w:basedOn w:val="Normal"/>
    <w:uiPriority w:val="99"/>
    <w:unhideWhenUsed/>
    <w:qFormat/>
    <w:rsid w:val="00e63e59"/>
    <w:pPr>
      <w:widowControl/>
      <w:spacing w:beforeAutospacing="1" w:afterAutospacing="1"/>
    </w:pPr>
    <w:rPr>
      <w:rFonts w:eastAsia="Times New Roman" w:cs="Times New Roman"/>
      <w:color w:val="00000A"/>
      <w:lang w:val="en-US"/>
    </w:rPr>
  </w:style>
  <w:style w:type="paragraph" w:styleId="HorizontalLine">
    <w:name w:val="Horizontal Lin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672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elotajs.lv/lv/c/wrth/heritage" TargetMode="External"/><Relationship Id="rId4" Type="http://schemas.openxmlformats.org/officeDocument/2006/relationships/image" Target="media/image2.jpeg"/><Relationship Id="rId5" Type="http://schemas.openxmlformats.org/officeDocument/2006/relationships/hyperlink" Target="http://www.celotajs.lv/lv/c/wrth/green" TargetMode="External"/><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5.jpeg"/>
</Relationships>
</file>

<file path=word/_rels/header1.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LibreOffice/5.2.2.2$Windows_x86 LibreOffice_project/8f96e87c890bf8fa77463cd4b640a2312823f3ad</Application>
  <Pages>2</Pages>
  <Words>4111</Words>
  <Paragraphs>12</Paragraphs>
  <Company>Unknown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2016-11-27T20:00:00Z</dcterms:created>
  <dc:creator>Antra Damberga</dc:creator>
  <dc:description/>
  <dc:language>lv-LV</dc:language>
  <cp:lastModifiedBy/>
  <cp:lastPrinted>2014-07-02T11:04:00Z</cp:lastPrinted>
  <dcterms:modified xsi:type="dcterms:W3CDTF">2016-11-28T12:29:17Z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